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2E161" w14:textId="2A0CDCCC" w:rsidR="005B4F7F" w:rsidRDefault="00744BE7" w:rsidP="002358D2">
      <w:pPr>
        <w:jc w:val="center"/>
        <w:rPr>
          <w:b/>
        </w:rPr>
      </w:pPr>
      <w:r>
        <w:rPr>
          <w:b/>
        </w:rPr>
        <w:t>S</w:t>
      </w:r>
      <w:r w:rsidR="00EF5F3A">
        <w:rPr>
          <w:b/>
        </w:rPr>
        <w:t>cience</w:t>
      </w:r>
      <w:r>
        <w:rPr>
          <w:b/>
        </w:rPr>
        <w:t xml:space="preserve"> alone cannot win the</w:t>
      </w:r>
      <w:r w:rsidR="002358D2">
        <w:rPr>
          <w:b/>
        </w:rPr>
        <w:t xml:space="preserve"> </w:t>
      </w:r>
      <w:r w:rsidR="002358D2" w:rsidRPr="002358D2">
        <w:rPr>
          <w:b/>
        </w:rPr>
        <w:t>ba</w:t>
      </w:r>
      <w:r w:rsidR="0030179D">
        <w:rPr>
          <w:b/>
        </w:rPr>
        <w:t>ttle against infectious disease</w:t>
      </w:r>
      <w:r>
        <w:rPr>
          <w:b/>
        </w:rPr>
        <w:t>s</w:t>
      </w:r>
    </w:p>
    <w:p w14:paraId="77CD0D0B" w14:textId="77777777" w:rsidR="002358D2" w:rsidRDefault="002358D2" w:rsidP="00DB30C8">
      <w:pPr>
        <w:rPr>
          <w:b/>
        </w:rPr>
      </w:pPr>
    </w:p>
    <w:p w14:paraId="6650CDF0" w14:textId="44F96FCA" w:rsidR="00DB30C8" w:rsidRPr="00DB30C8" w:rsidRDefault="00DB30C8" w:rsidP="00DB30C8">
      <w:pPr>
        <w:rPr>
          <w:b/>
        </w:rPr>
      </w:pPr>
      <w:r w:rsidRPr="00DB30C8">
        <w:rPr>
          <w:b/>
        </w:rPr>
        <w:t>STANDFIRST&gt;&gt;&gt;&gt;&gt;&gt;</w:t>
      </w:r>
    </w:p>
    <w:p w14:paraId="26546151" w14:textId="63E002D1" w:rsidR="00E11F42" w:rsidRDefault="002358D2">
      <w:r>
        <w:t xml:space="preserve">Not much more than a generation ago, aspiring medical researchers were warned off studying infectious diseases on the grounds that the </w:t>
      </w:r>
      <w:r w:rsidR="00DB30C8">
        <w:t>“war on bugs”</w:t>
      </w:r>
      <w:r>
        <w:t xml:space="preserve"> had effectively been won. The situation is starkly different today</w:t>
      </w:r>
      <w:r w:rsidR="0019203C">
        <w:t>, however</w:t>
      </w:r>
      <w:r>
        <w:t xml:space="preserve">. </w:t>
      </w:r>
      <w:r w:rsidR="00DB30C8">
        <w:t xml:space="preserve">Clare Samson </w:t>
      </w:r>
      <w:r w:rsidR="00B512F3">
        <w:t xml:space="preserve">spoke to the organisers of </w:t>
      </w:r>
      <w:r w:rsidR="00EF5F3A">
        <w:t>a session at the 6</w:t>
      </w:r>
      <w:r w:rsidR="00EF5F3A" w:rsidRPr="00EF5F3A">
        <w:rPr>
          <w:vertAlign w:val="superscript"/>
        </w:rPr>
        <w:t>th</w:t>
      </w:r>
      <w:r w:rsidR="00EF5F3A">
        <w:t xml:space="preserve"> Pharmaceutical Sciences World Congress about strategies to combat the new disease landscape.</w:t>
      </w:r>
    </w:p>
    <w:p w14:paraId="66E48A6E" w14:textId="77777777" w:rsidR="00E11F42" w:rsidRDefault="00E11F42"/>
    <w:p w14:paraId="30427F09" w14:textId="261FD32F" w:rsidR="00DB30C8" w:rsidRPr="00DB30C8" w:rsidRDefault="00DB30C8">
      <w:pPr>
        <w:rPr>
          <w:b/>
        </w:rPr>
      </w:pPr>
      <w:r w:rsidRPr="00DB30C8">
        <w:rPr>
          <w:b/>
        </w:rPr>
        <w:t>Main Text&gt;&gt;&gt;&gt;&gt;&gt;</w:t>
      </w:r>
    </w:p>
    <w:p w14:paraId="107A51CA" w14:textId="330429C6" w:rsidR="002358D2" w:rsidRDefault="002358D2">
      <w:r>
        <w:t xml:space="preserve">Epidemic viral diseases have hit the headlines with alarming regularity in recent years, and </w:t>
      </w:r>
      <w:r w:rsidR="00226BA8">
        <w:t>in February</w:t>
      </w:r>
      <w:r w:rsidR="005320C1">
        <w:t xml:space="preserve"> this year the W</w:t>
      </w:r>
      <w:r w:rsidR="00DB30C8">
        <w:t xml:space="preserve">orld </w:t>
      </w:r>
      <w:r w:rsidR="005320C1">
        <w:t>H</w:t>
      </w:r>
      <w:r w:rsidR="00DB30C8">
        <w:t xml:space="preserve">ealth </w:t>
      </w:r>
      <w:r w:rsidR="005320C1">
        <w:t>O</w:t>
      </w:r>
      <w:r w:rsidR="00DB30C8">
        <w:t>rganization</w:t>
      </w:r>
      <w:r w:rsidR="005320C1">
        <w:t xml:space="preserve"> </w:t>
      </w:r>
      <w:r w:rsidR="00B91B69">
        <w:t xml:space="preserve">(WHO) </w:t>
      </w:r>
      <w:r w:rsidR="005320C1">
        <w:t>published its first</w:t>
      </w:r>
      <w:r>
        <w:t xml:space="preserve"> list of</w:t>
      </w:r>
      <w:r w:rsidR="00DB30C8">
        <w:t xml:space="preserve"> “</w:t>
      </w:r>
      <w:r w:rsidR="005320C1">
        <w:t>priority pathogen</w:t>
      </w:r>
      <w:r w:rsidR="002B799B">
        <w:t>s”</w:t>
      </w:r>
      <w:r w:rsidR="0019203C">
        <w:rPr>
          <w:rStyle w:val="FootnoteReference"/>
        </w:rPr>
        <w:footnoteReference w:id="1"/>
      </w:r>
      <w:r w:rsidR="005320C1">
        <w:t>: 12 families of drug-resistant bacteria that pose the most urgen</w:t>
      </w:r>
      <w:r w:rsidR="00226BA8">
        <w:t>t threat to public health. P</w:t>
      </w:r>
      <w:r w:rsidR="005320C1">
        <w:t>harmacists and the pha</w:t>
      </w:r>
      <w:r w:rsidR="00226BA8">
        <w:t>rmaceutical industry are</w:t>
      </w:r>
      <w:r w:rsidR="005320C1">
        <w:t xml:space="preserve"> waking up to the</w:t>
      </w:r>
      <w:r w:rsidR="0030179D">
        <w:t>se</w:t>
      </w:r>
      <w:r w:rsidR="005320C1">
        <w:t xml:space="preserve"> challenge</w:t>
      </w:r>
      <w:r w:rsidR="0030179D">
        <w:t>s</w:t>
      </w:r>
      <w:r w:rsidR="00226BA8">
        <w:t>, but f</w:t>
      </w:r>
      <w:r w:rsidR="005320C1">
        <w:t xml:space="preserve">unding </w:t>
      </w:r>
      <w:r w:rsidR="008F1393">
        <w:t xml:space="preserve">streams </w:t>
      </w:r>
      <w:r w:rsidR="005320C1">
        <w:t xml:space="preserve">for research into drugs for </w:t>
      </w:r>
      <w:r w:rsidR="0030179D">
        <w:t>infectious</w:t>
      </w:r>
      <w:r w:rsidR="005320C1">
        <w:t xml:space="preserve"> diseases </w:t>
      </w:r>
      <w:r w:rsidR="008F1393">
        <w:t>are</w:t>
      </w:r>
      <w:r w:rsidR="005320C1">
        <w:t xml:space="preserve"> still </w:t>
      </w:r>
      <w:r w:rsidR="008F1393">
        <w:t>feeble</w:t>
      </w:r>
      <w:r w:rsidR="00226BA8">
        <w:t xml:space="preserve"> compared with</w:t>
      </w:r>
      <w:r w:rsidR="005320C1">
        <w:t xml:space="preserve"> th</w:t>
      </w:r>
      <w:r w:rsidR="008F1393">
        <w:t>ose</w:t>
      </w:r>
      <w:r w:rsidR="005320C1">
        <w:t xml:space="preserve"> for</w:t>
      </w:r>
      <w:r w:rsidR="008F1393">
        <w:t xml:space="preserve"> the</w:t>
      </w:r>
      <w:r w:rsidR="005320C1">
        <w:t xml:space="preserve"> chronic diseases of affluence</w:t>
      </w:r>
      <w:r w:rsidR="00226BA8">
        <w:t>.</w:t>
      </w:r>
      <w:r w:rsidR="005320C1">
        <w:t xml:space="preserve"> </w:t>
      </w:r>
      <w:r w:rsidR="0083473F">
        <w:t>Nevertheless,</w:t>
      </w:r>
      <w:r w:rsidR="005320C1">
        <w:t xml:space="preserve"> </w:t>
      </w:r>
      <w:r w:rsidR="0030179D">
        <w:t>funds</w:t>
      </w:r>
      <w:r w:rsidR="005320C1">
        <w:t xml:space="preserve"> ha</w:t>
      </w:r>
      <w:r w:rsidR="0030179D">
        <w:t>ve</w:t>
      </w:r>
      <w:r w:rsidR="005320C1">
        <w:t xml:space="preserve"> risen from</w:t>
      </w:r>
      <w:r w:rsidR="001D18C2">
        <w:t xml:space="preserve"> historic lows, and methods for combating drug resistance and preventing the spread of infection are being debated at the highest levels.</w:t>
      </w:r>
    </w:p>
    <w:p w14:paraId="3FA07059" w14:textId="4085C88C" w:rsidR="001D18C2" w:rsidRDefault="001D18C2">
      <w:r>
        <w:t>It is</w:t>
      </w:r>
      <w:r w:rsidR="0083473F">
        <w:t>,</w:t>
      </w:r>
      <w:r>
        <w:t xml:space="preserve"> therefore</w:t>
      </w:r>
      <w:r w:rsidR="0083473F">
        <w:t>,</w:t>
      </w:r>
      <w:r>
        <w:t xml:space="preserve"> not surprising that infectious diseases are high on the agenda of the 2017 Pharmaceutical Sciences World Cong</w:t>
      </w:r>
      <w:r w:rsidR="0083473F">
        <w:t>ress</w:t>
      </w:r>
      <w:r w:rsidR="00B91B69">
        <w:t xml:space="preserve"> (PSWC)</w:t>
      </w:r>
      <w:r w:rsidR="0083473F">
        <w:t>, and a symposium entitled “</w:t>
      </w:r>
      <w:r>
        <w:t>Infectious dise</w:t>
      </w:r>
      <w:r w:rsidR="0083473F">
        <w:t>ases: the battle we have to win”</w:t>
      </w:r>
      <w:r>
        <w:t xml:space="preserve"> is likely to prove popular. The symposium chairs, Linda Hakes and Ulf Janzon, have over 70 years’ experience of industrial, hospital and community pharmacy between them</w:t>
      </w:r>
      <w:r w:rsidR="00E84EB0">
        <w:t>.</w:t>
      </w:r>
      <w:r>
        <w:t xml:space="preserve"> </w:t>
      </w:r>
      <w:r w:rsidR="0083473F">
        <w:t xml:space="preserve">Mr </w:t>
      </w:r>
      <w:r>
        <w:t xml:space="preserve">Janzon </w:t>
      </w:r>
      <w:r w:rsidR="00A71A9C">
        <w:t>leads</w:t>
      </w:r>
      <w:r>
        <w:t xml:space="preserve"> policy and communication at </w:t>
      </w:r>
      <w:r w:rsidR="00A71A9C">
        <w:t xml:space="preserve">MSD </w:t>
      </w:r>
      <w:r>
        <w:t>in Sweden</w:t>
      </w:r>
      <w:r w:rsidR="0083473F">
        <w:t>,</w:t>
      </w:r>
      <w:r w:rsidR="00583222">
        <w:t xml:space="preserve"> and </w:t>
      </w:r>
      <w:r w:rsidR="00A71A9C">
        <w:t xml:space="preserve">is </w:t>
      </w:r>
      <w:r w:rsidR="00583222">
        <w:t>secretary of the Industrial Pharmacy Section of</w:t>
      </w:r>
      <w:r w:rsidR="0083473F">
        <w:t xml:space="preserve"> the International Pharmaceutical Federation (FIP)</w:t>
      </w:r>
      <w:r w:rsidR="00E84EB0">
        <w:t>;</w:t>
      </w:r>
      <w:r>
        <w:t xml:space="preserve"> </w:t>
      </w:r>
      <w:r w:rsidR="0083473F">
        <w:t xml:space="preserve">Dr </w:t>
      </w:r>
      <w:r>
        <w:t xml:space="preserve">Hakes is the current </w:t>
      </w:r>
      <w:r w:rsidR="00E84EB0">
        <w:t>chair</w:t>
      </w:r>
      <w:r w:rsidR="00583222">
        <w:t xml:space="preserve"> </w:t>
      </w:r>
      <w:r>
        <w:t xml:space="preserve">of the </w:t>
      </w:r>
      <w:r w:rsidR="00583222">
        <w:t>Academy of Pharmaceutical</w:t>
      </w:r>
      <w:bookmarkStart w:id="0" w:name="_GoBack"/>
      <w:bookmarkEnd w:id="0"/>
      <w:r w:rsidR="00583222">
        <w:t xml:space="preserve"> Sciences</w:t>
      </w:r>
      <w:r w:rsidR="0083473F">
        <w:t xml:space="preserve"> in the UK</w:t>
      </w:r>
      <w:r>
        <w:t>.</w:t>
      </w:r>
      <w:r w:rsidR="00FE4D7E">
        <w:t xml:space="preserve"> “We wanted to frame </w:t>
      </w:r>
      <w:r w:rsidR="006405A5">
        <w:t>our</w:t>
      </w:r>
      <w:r w:rsidR="00FE4D7E">
        <w:t xml:space="preserve"> session in </w:t>
      </w:r>
      <w:r w:rsidR="006405A5">
        <w:t>economic as well as medical terms</w:t>
      </w:r>
      <w:r w:rsidR="0083473F">
        <w:t>,”</w:t>
      </w:r>
      <w:r w:rsidR="006405A5">
        <w:t xml:space="preserve"> explains </w:t>
      </w:r>
      <w:r w:rsidR="0083473F">
        <w:t xml:space="preserve">Mr </w:t>
      </w:r>
      <w:r w:rsidR="006405A5">
        <w:t>Janzon.</w:t>
      </w:r>
      <w:r w:rsidR="00FE4D7E">
        <w:t xml:space="preserve"> </w:t>
      </w:r>
      <w:r w:rsidR="006405A5">
        <w:t xml:space="preserve">“It is easy to </w:t>
      </w:r>
      <w:r w:rsidR="0083473F">
        <w:t>see the medical challenge of a world without antibiotics</w:t>
      </w:r>
      <w:r w:rsidR="006405A5">
        <w:t>; it can be harder to imagine its enormous economic cost, dwarfing anything that we can spend to prevent it through developing new drugs and improving antibiotic control</w:t>
      </w:r>
      <w:r w:rsidR="00B91B69">
        <w:t>.”</w:t>
      </w:r>
      <w:r w:rsidR="006405A5">
        <w:t xml:space="preserve"> </w:t>
      </w:r>
      <w:r w:rsidR="00E84EB0">
        <w:t>These</w:t>
      </w:r>
      <w:r w:rsidR="00A71A9C">
        <w:t xml:space="preserve"> economic implications will be the focus of the </w:t>
      </w:r>
      <w:r w:rsidR="00B91B69">
        <w:t xml:space="preserve">symposium’s </w:t>
      </w:r>
      <w:r w:rsidR="00A71A9C">
        <w:t xml:space="preserve">first talk by </w:t>
      </w:r>
      <w:r w:rsidR="00A71A9C" w:rsidRPr="00A71A9C">
        <w:t>Murray Aitkens, Executive Director of the QuintilesIMS Institute</w:t>
      </w:r>
      <w:r w:rsidR="00A71A9C">
        <w:t>.</w:t>
      </w:r>
    </w:p>
    <w:p w14:paraId="4A7F3927" w14:textId="77777777" w:rsidR="00EF5F3A" w:rsidRDefault="00EF5F3A"/>
    <w:p w14:paraId="0DC06C1B" w14:textId="6183F732" w:rsidR="00EF5F3A" w:rsidRPr="00EF5F3A" w:rsidRDefault="00EF5F3A">
      <w:pPr>
        <w:rPr>
          <w:b/>
        </w:rPr>
      </w:pPr>
      <w:r w:rsidRPr="00EF5F3A">
        <w:rPr>
          <w:b/>
        </w:rPr>
        <w:t>Combative efforts</w:t>
      </w:r>
    </w:p>
    <w:p w14:paraId="0902E87E" w14:textId="221E1E6E" w:rsidR="006405A5" w:rsidRDefault="0030179D">
      <w:r>
        <w:t>Pathogens</w:t>
      </w:r>
      <w:r w:rsidR="006405A5">
        <w:t xml:space="preserve"> respect no boundaries, so </w:t>
      </w:r>
      <w:r w:rsidR="00272222">
        <w:t>efforts to combat them will necessarily be</w:t>
      </w:r>
      <w:r w:rsidR="004801EF">
        <w:t xml:space="preserve"> as international as possible. One of two speakers to focus on antibiotic resistance will describe a pan-European initiative, COMBACTE</w:t>
      </w:r>
      <w:r w:rsidR="00B91B69">
        <w:t>,</w:t>
      </w:r>
      <w:r w:rsidR="00272222">
        <w:rPr>
          <w:rStyle w:val="FootnoteReference"/>
        </w:rPr>
        <w:footnoteReference w:id="2"/>
      </w:r>
      <w:r w:rsidR="004801EF">
        <w:t xml:space="preserve"> which brings together industrial and academic scientists and regulators from 42 countries. Scientists in this network are collaborating to build frameworks for clinical trials of new antibiotics, discove</w:t>
      </w:r>
      <w:r w:rsidR="00B91B69">
        <w:t>r new options for treating Gram-</w:t>
      </w:r>
      <w:r w:rsidR="004801EF">
        <w:t xml:space="preserve">negative infections in intensive care units, and </w:t>
      </w:r>
      <w:r w:rsidR="009B2578">
        <w:t>develop new treatments for</w:t>
      </w:r>
      <w:r>
        <w:t xml:space="preserve"> the </w:t>
      </w:r>
      <w:r w:rsidR="009B2578">
        <w:t xml:space="preserve">carbapenem-resistant </w:t>
      </w:r>
      <w:r w:rsidR="009B2578" w:rsidRPr="009B2578">
        <w:rPr>
          <w:i/>
        </w:rPr>
        <w:t xml:space="preserve">Enterobacteriaceae </w:t>
      </w:r>
      <w:r>
        <w:t xml:space="preserve">infections that were </w:t>
      </w:r>
      <w:r w:rsidR="009B2578">
        <w:t>named as one of the three most critical t</w:t>
      </w:r>
      <w:r w:rsidR="00B91B69">
        <w:t>hreats on the WHO</w:t>
      </w:r>
      <w:r>
        <w:t xml:space="preserve"> list</w:t>
      </w:r>
      <w:r w:rsidR="009B2578">
        <w:t>.</w:t>
      </w:r>
    </w:p>
    <w:p w14:paraId="4F9DDB4D" w14:textId="0B191892" w:rsidR="00266425" w:rsidRDefault="00583222">
      <w:r>
        <w:t>T</w:t>
      </w:r>
      <w:r w:rsidR="00266425">
        <w:t>wo other talks will focus on new treatments for hepatitis C and parasitic diseases</w:t>
      </w:r>
      <w:r w:rsidR="00B91B69">
        <w:t>,</w:t>
      </w:r>
      <w:r w:rsidR="00266425">
        <w:t xml:space="preserve"> respectively. Diseases caused by eukaryotic pathogens are endemic in many poor countries and </w:t>
      </w:r>
      <w:r w:rsidR="00B91B69">
        <w:t xml:space="preserve">have often been </w:t>
      </w:r>
      <w:r w:rsidR="00B91B69">
        <w:lastRenderedPageBreak/>
        <w:t>referred to as “neglected tropical diseases”. T</w:t>
      </w:r>
      <w:r w:rsidR="00266425">
        <w:t>hey have</w:t>
      </w:r>
      <w:r w:rsidR="0019203C">
        <w:t>, however,</w:t>
      </w:r>
      <w:r w:rsidR="00266425">
        <w:t xml:space="preserve"> become </w:t>
      </w:r>
      <w:r w:rsidR="0019203C">
        <w:t xml:space="preserve">rather </w:t>
      </w:r>
      <w:r w:rsidR="00266425">
        <w:t>more prominent since the</w:t>
      </w:r>
      <w:r w:rsidR="0030179D">
        <w:t xml:space="preserve"> award of the</w:t>
      </w:r>
      <w:r w:rsidR="00266425">
        <w:t xml:space="preserve"> 2015 Nobel Prize for Medicine </w:t>
      </w:r>
      <w:r w:rsidR="0030179D">
        <w:t>for</w:t>
      </w:r>
      <w:r w:rsidR="00266425">
        <w:t xml:space="preserve"> the discovery of novel treatments for roundworm infec</w:t>
      </w:r>
      <w:r w:rsidR="00B91B69">
        <w:t>tion and malaria. Alan Fairlamb, Professor of Biochemistry and Wellcome Principal Research Fellow at the</w:t>
      </w:r>
      <w:r w:rsidR="00266425">
        <w:t xml:space="preserve"> University of Dundee, Scotland</w:t>
      </w:r>
      <w:r w:rsidR="00B91B69">
        <w:t>,</w:t>
      </w:r>
      <w:r w:rsidR="00266425">
        <w:t xml:space="preserve"> will </w:t>
      </w:r>
      <w:r w:rsidR="0019203C">
        <w:t xml:space="preserve">describe early-stage drug discovery for parasitic disease and the scientific and financial challenges involved in bringing these into trials and then into clinical use. </w:t>
      </w:r>
    </w:p>
    <w:p w14:paraId="04B8C2F8" w14:textId="46475291" w:rsidR="001D18C2" w:rsidRDefault="00B91B69">
      <w:r>
        <w:t>I</w:t>
      </w:r>
      <w:r w:rsidR="0019203C">
        <w:t xml:space="preserve">f the battle against infectious diseases is to be won </w:t>
      </w:r>
      <w:r>
        <w:t>— as it must —</w:t>
      </w:r>
      <w:r w:rsidR="0019203C">
        <w:t xml:space="preserve"> it will need to involve all pharmacists and pharmaceutical scientists, not just drug developers. “We want delegates to take home the message that w</w:t>
      </w:r>
      <w:r>
        <w:t>e don’t just need new drugs for bad bugs</w:t>
      </w:r>
      <w:r w:rsidR="0019203C">
        <w:t>, we need to use those we have in more rational and intelligent ways</w:t>
      </w:r>
      <w:r>
        <w:t>,</w:t>
      </w:r>
      <w:r w:rsidR="0019203C">
        <w:t>”</w:t>
      </w:r>
      <w:r w:rsidR="00F4451C">
        <w:t xml:space="preserve"> concludes </w:t>
      </w:r>
      <w:r>
        <w:t xml:space="preserve">Dr </w:t>
      </w:r>
      <w:r w:rsidR="00F4451C">
        <w:t>Hakes</w:t>
      </w:r>
      <w:r w:rsidR="0019203C">
        <w:t xml:space="preserve">. All PSWC delegates, including hospital and community pharmacists, will find much food for thought at this </w:t>
      </w:r>
      <w:r>
        <w:t>congress symposium</w:t>
      </w:r>
      <w:r w:rsidR="00E84EB0">
        <w:t>.</w:t>
      </w:r>
    </w:p>
    <w:p w14:paraId="17DED906" w14:textId="77777777" w:rsidR="00B512F3" w:rsidRDefault="00B512F3"/>
    <w:p w14:paraId="60857DA8" w14:textId="77777777" w:rsidR="00B512F3" w:rsidRDefault="00B512F3"/>
    <w:p w14:paraId="5B3876BF" w14:textId="30C46CF4" w:rsidR="00B512F3" w:rsidRDefault="00B512F3">
      <w:r>
        <w:t>&gt;&gt;&gt;&gt;&gt;&gt;&gt;&gt;&gt;&gt;&gt;&gt;&gt;&gt;</w:t>
      </w:r>
    </w:p>
    <w:p w14:paraId="7BE222F8" w14:textId="04F1868C" w:rsidR="00B512F3" w:rsidRDefault="00B512F3">
      <w:r>
        <w:t>References</w:t>
      </w:r>
    </w:p>
    <w:p w14:paraId="6CFAF9A5" w14:textId="77777777" w:rsidR="00B512F3" w:rsidRDefault="00B512F3" w:rsidP="00B512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8" w:history="1">
        <w:r w:rsidRPr="00DC60A6">
          <w:rPr>
            <w:rStyle w:val="Hyperlink"/>
          </w:rPr>
          <w:t>http://www.who.int/mediacentre/news/releases/2017/bacteria-antibiotics-needed/en/</w:t>
        </w:r>
      </w:hyperlink>
      <w:r>
        <w:t xml:space="preserve"> </w:t>
      </w:r>
    </w:p>
    <w:p w14:paraId="639BD9AF" w14:textId="337311FA" w:rsidR="00B512F3" w:rsidRDefault="00B512F3" w:rsidP="00B512F3">
      <w:r>
        <w:rPr>
          <w:rStyle w:val="FootnoteReference"/>
        </w:rPr>
        <w:t>2</w:t>
      </w:r>
      <w:r>
        <w:t xml:space="preserve"> </w:t>
      </w:r>
      <w:hyperlink r:id="rId9" w:history="1">
        <w:r w:rsidRPr="00DC60A6">
          <w:rPr>
            <w:rStyle w:val="Hyperlink"/>
          </w:rPr>
          <w:t>https://www.combacte.com/</w:t>
        </w:r>
      </w:hyperlink>
    </w:p>
    <w:sectPr w:rsidR="00B51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5C6A" w14:textId="77777777" w:rsidR="008E536C" w:rsidRDefault="008E536C" w:rsidP="0019203C">
      <w:pPr>
        <w:spacing w:after="0" w:line="240" w:lineRule="auto"/>
      </w:pPr>
      <w:r>
        <w:separator/>
      </w:r>
    </w:p>
  </w:endnote>
  <w:endnote w:type="continuationSeparator" w:id="0">
    <w:p w14:paraId="23249F57" w14:textId="77777777" w:rsidR="008E536C" w:rsidRDefault="008E536C" w:rsidP="0019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54D5D" w14:textId="77777777" w:rsidR="008E536C" w:rsidRDefault="008E536C" w:rsidP="0019203C">
      <w:pPr>
        <w:spacing w:after="0" w:line="240" w:lineRule="auto"/>
      </w:pPr>
      <w:r>
        <w:separator/>
      </w:r>
    </w:p>
  </w:footnote>
  <w:footnote w:type="continuationSeparator" w:id="0">
    <w:p w14:paraId="0F78B7C7" w14:textId="77777777" w:rsidR="008E536C" w:rsidRDefault="008E536C" w:rsidP="0019203C">
      <w:pPr>
        <w:spacing w:after="0" w:line="240" w:lineRule="auto"/>
      </w:pPr>
      <w:r>
        <w:continuationSeparator/>
      </w:r>
    </w:p>
  </w:footnote>
  <w:footnote w:id="1">
    <w:p w14:paraId="46792BD1" w14:textId="3685B128" w:rsidR="0019203C" w:rsidRDefault="001920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C60A6">
          <w:rPr>
            <w:rStyle w:val="Hyperlink"/>
          </w:rPr>
          <w:t>http://www.who.int/mediacentre/news/releases/2017/bacteria-antibiotics-needed/en/</w:t>
        </w:r>
      </w:hyperlink>
      <w:r>
        <w:t xml:space="preserve"> </w:t>
      </w:r>
    </w:p>
  </w:footnote>
  <w:footnote w:id="2">
    <w:p w14:paraId="3192DE2C" w14:textId="41EA13FD" w:rsidR="00272222" w:rsidRDefault="00272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DC60A6">
          <w:rPr>
            <w:rStyle w:val="Hyperlink"/>
          </w:rPr>
          <w:t>https://www.combacte.com/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2"/>
    <w:rsid w:val="00067676"/>
    <w:rsid w:val="000E2384"/>
    <w:rsid w:val="0019203C"/>
    <w:rsid w:val="001D18C2"/>
    <w:rsid w:val="00226BA8"/>
    <w:rsid w:val="002358D2"/>
    <w:rsid w:val="00266425"/>
    <w:rsid w:val="00272222"/>
    <w:rsid w:val="002B799B"/>
    <w:rsid w:val="0030179D"/>
    <w:rsid w:val="00424FF8"/>
    <w:rsid w:val="004801EF"/>
    <w:rsid w:val="005320C1"/>
    <w:rsid w:val="00583222"/>
    <w:rsid w:val="005B34AF"/>
    <w:rsid w:val="005B4F7F"/>
    <w:rsid w:val="006405A5"/>
    <w:rsid w:val="006D78FE"/>
    <w:rsid w:val="00744BE7"/>
    <w:rsid w:val="00755B9B"/>
    <w:rsid w:val="0083473F"/>
    <w:rsid w:val="008E536C"/>
    <w:rsid w:val="008F1393"/>
    <w:rsid w:val="00991486"/>
    <w:rsid w:val="009B2578"/>
    <w:rsid w:val="00A71A9C"/>
    <w:rsid w:val="00B512F3"/>
    <w:rsid w:val="00B91B69"/>
    <w:rsid w:val="00C04EC9"/>
    <w:rsid w:val="00D84347"/>
    <w:rsid w:val="00DB30C8"/>
    <w:rsid w:val="00E11F42"/>
    <w:rsid w:val="00E84EB0"/>
    <w:rsid w:val="00EF5F3A"/>
    <w:rsid w:val="00F4451C"/>
    <w:rsid w:val="00F552B5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575F2"/>
  <w15:docId w15:val="{2FB8CDCF-1227-4BCC-A29D-25C951B9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03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20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20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20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22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A9C"/>
  </w:style>
  <w:style w:type="paragraph" w:styleId="Footer">
    <w:name w:val="footer"/>
    <w:basedOn w:val="Normal"/>
    <w:link w:val="FooterChar"/>
    <w:uiPriority w:val="99"/>
    <w:unhideWhenUsed/>
    <w:rsid w:val="00A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news/releases/2017/bacteria-antibiotics-needed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mbacte.com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mbacte.com/" TargetMode="External"/><Relationship Id="rId1" Type="http://schemas.openxmlformats.org/officeDocument/2006/relationships/hyperlink" Target="http://www.who.int/mediacentre/news/releases/2017/bacteria-antibiotics-needed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71BB-CECE-4345-91A5-BD934A36D26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2B6B2B6-3889-4FD2-9944-CB194E30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Sansom</dc:creator>
  <cp:lastModifiedBy>Oliver van der Spek</cp:lastModifiedBy>
  <cp:revision>2</cp:revision>
  <cp:lastPrinted>2017-03-06T16:31:00Z</cp:lastPrinted>
  <dcterms:created xsi:type="dcterms:W3CDTF">2017-03-15T14:03:00Z</dcterms:created>
  <dcterms:modified xsi:type="dcterms:W3CDTF">2017-03-15T14:03:00Z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f58c37a3-929d-4b2c-9125-98377962ffb2</vt:lpwstr>
  </property>
  <property fmtid="{D5CDD505-2E9C-101B-9397-08002B2CF9AE}" pid="3" name="bjSaver">
    <vt:lpwstr>9dlyEngQB4eHWDTi4lWXc7K4qBD6y9vz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