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F66A" w14:textId="77777777" w:rsidR="00D7153A" w:rsidRPr="006021FB" w:rsidRDefault="00D7153A" w:rsidP="00DC23B9">
      <w:pPr>
        <w:jc w:val="center"/>
        <w:rPr>
          <w:rFonts w:ascii="Arial" w:hAnsi="Arial" w:cs="Arial"/>
          <w:b/>
          <w:sz w:val="24"/>
          <w:szCs w:val="24"/>
        </w:rPr>
      </w:pPr>
      <w:bookmarkStart w:id="0" w:name="_GoBack"/>
      <w:bookmarkEnd w:id="0"/>
    </w:p>
    <w:p w14:paraId="3177A745" w14:textId="6641E136" w:rsidR="00DC23B9" w:rsidRPr="006021FB" w:rsidRDefault="00D74644" w:rsidP="00D74644">
      <w:pPr>
        <w:tabs>
          <w:tab w:val="left" w:pos="240"/>
          <w:tab w:val="left" w:pos="480"/>
          <w:tab w:val="center" w:pos="4513"/>
        </w:tabs>
        <w:jc w:val="both"/>
        <w:rPr>
          <w:rFonts w:ascii="Arial" w:hAnsi="Arial" w:cs="Arial"/>
          <w:b/>
          <w:sz w:val="24"/>
          <w:szCs w:val="24"/>
        </w:rPr>
      </w:pPr>
      <w:r w:rsidRPr="006021FB">
        <w:rPr>
          <w:rFonts w:ascii="Arial" w:hAnsi="Arial" w:cs="Arial"/>
          <w:b/>
          <w:sz w:val="24"/>
          <w:szCs w:val="24"/>
        </w:rPr>
        <w:tab/>
      </w:r>
      <w:r w:rsidRPr="006021FB">
        <w:rPr>
          <w:rFonts w:ascii="Arial" w:hAnsi="Arial" w:cs="Arial"/>
          <w:b/>
          <w:sz w:val="24"/>
          <w:szCs w:val="24"/>
        </w:rPr>
        <w:tab/>
      </w:r>
      <w:r w:rsidRPr="006021FB">
        <w:rPr>
          <w:rFonts w:ascii="Arial" w:hAnsi="Arial" w:cs="Arial"/>
          <w:b/>
          <w:sz w:val="24"/>
          <w:szCs w:val="24"/>
        </w:rPr>
        <w:tab/>
      </w:r>
      <w:r w:rsidR="00165028" w:rsidRPr="006021FB">
        <w:rPr>
          <w:rFonts w:ascii="Arial" w:hAnsi="Arial" w:cs="Arial"/>
          <w:b/>
          <w:sz w:val="24"/>
          <w:szCs w:val="24"/>
        </w:rPr>
        <w:t>Actively looking for new research partners:</w:t>
      </w:r>
      <w:r w:rsidR="00DC23B9" w:rsidRPr="006021FB">
        <w:rPr>
          <w:rFonts w:ascii="Arial" w:hAnsi="Arial" w:cs="Arial"/>
          <w:b/>
          <w:sz w:val="24"/>
          <w:szCs w:val="24"/>
        </w:rPr>
        <w:t xml:space="preserve"> The </w:t>
      </w:r>
      <w:r w:rsidR="00D7153A" w:rsidRPr="006021FB">
        <w:rPr>
          <w:rFonts w:ascii="Arial" w:hAnsi="Arial" w:cs="Arial"/>
          <w:b/>
          <w:sz w:val="24"/>
          <w:szCs w:val="24"/>
        </w:rPr>
        <w:t xml:space="preserve">Bill &amp; Melinda </w:t>
      </w:r>
      <w:r w:rsidR="00DC23B9" w:rsidRPr="006021FB">
        <w:rPr>
          <w:rFonts w:ascii="Arial" w:hAnsi="Arial" w:cs="Arial"/>
          <w:b/>
          <w:sz w:val="24"/>
          <w:szCs w:val="24"/>
        </w:rPr>
        <w:t>Gates Foundation at PSWC</w:t>
      </w:r>
    </w:p>
    <w:p w14:paraId="5658C786" w14:textId="02614700" w:rsidR="00DC23B9" w:rsidRPr="006021FB" w:rsidRDefault="00831771" w:rsidP="00DC23B9">
      <w:pPr>
        <w:rPr>
          <w:rFonts w:ascii="Arial" w:hAnsi="Arial" w:cs="Arial"/>
          <w:sz w:val="24"/>
          <w:szCs w:val="24"/>
        </w:rPr>
      </w:pPr>
      <w:r w:rsidRPr="006021FB">
        <w:rPr>
          <w:rFonts w:ascii="Arial" w:hAnsi="Arial" w:cs="Arial"/>
          <w:sz w:val="24"/>
          <w:szCs w:val="24"/>
        </w:rPr>
        <w:t>&gt;&gt;&gt;&gt;&gt;&gt;&gt;&gt;&gt;&gt;&gt;&gt;&gt;&gt;&gt;&gt;</w:t>
      </w:r>
    </w:p>
    <w:p w14:paraId="31F12A87" w14:textId="110E452F" w:rsidR="00831771" w:rsidRPr="006021FB" w:rsidRDefault="00831771" w:rsidP="00831771">
      <w:pPr>
        <w:spacing w:line="276" w:lineRule="auto"/>
        <w:rPr>
          <w:rFonts w:ascii="Arial" w:hAnsi="Arial" w:cs="Arial"/>
          <w:i/>
          <w:sz w:val="24"/>
          <w:szCs w:val="24"/>
        </w:rPr>
      </w:pPr>
      <w:r w:rsidRPr="006021FB">
        <w:rPr>
          <w:rFonts w:ascii="Arial" w:hAnsi="Arial" w:cs="Arial"/>
          <w:i/>
          <w:sz w:val="24"/>
          <w:szCs w:val="24"/>
        </w:rPr>
        <w:t>New drugs for malaria and neglected diseases, such as sleeping sickness, are recent examples of what can be achieved when investments are made in global health. Clare Samson spoke to Steve Kern, deputy director of quantitative services at the Bill and Melinda Gates Foundation, a</w:t>
      </w:r>
      <w:r w:rsidR="00674FFE" w:rsidRPr="006021FB">
        <w:rPr>
          <w:rFonts w:ascii="Arial" w:hAnsi="Arial" w:cs="Arial"/>
          <w:i/>
          <w:sz w:val="24"/>
          <w:szCs w:val="24"/>
        </w:rPr>
        <w:t xml:space="preserve">bout strategies for drug development and why </w:t>
      </w:r>
      <w:r w:rsidRPr="006021FB">
        <w:rPr>
          <w:rFonts w:ascii="Arial" w:hAnsi="Arial" w:cs="Arial"/>
          <w:i/>
          <w:sz w:val="24"/>
          <w:szCs w:val="24"/>
        </w:rPr>
        <w:t>the foundation is supporting the 6</w:t>
      </w:r>
      <w:r w:rsidRPr="006021FB">
        <w:rPr>
          <w:rFonts w:ascii="Arial" w:hAnsi="Arial" w:cs="Arial"/>
          <w:i/>
          <w:sz w:val="24"/>
          <w:szCs w:val="24"/>
          <w:vertAlign w:val="superscript"/>
        </w:rPr>
        <w:t>th</w:t>
      </w:r>
      <w:r w:rsidRPr="006021FB">
        <w:rPr>
          <w:rFonts w:ascii="Arial" w:hAnsi="Arial" w:cs="Arial"/>
          <w:i/>
          <w:sz w:val="24"/>
          <w:szCs w:val="24"/>
        </w:rPr>
        <w:t xml:space="preserve"> Pharmaceutical Sciences World Congress</w:t>
      </w:r>
    </w:p>
    <w:p w14:paraId="452F0930" w14:textId="77777777" w:rsidR="00831771" w:rsidRPr="006021FB" w:rsidRDefault="00831771" w:rsidP="00831771">
      <w:pPr>
        <w:spacing w:line="276" w:lineRule="auto"/>
        <w:rPr>
          <w:rFonts w:ascii="Arial" w:hAnsi="Arial" w:cs="Arial"/>
          <w:i/>
          <w:sz w:val="24"/>
          <w:szCs w:val="24"/>
        </w:rPr>
      </w:pPr>
    </w:p>
    <w:p w14:paraId="21B40726" w14:textId="1767C0EF" w:rsidR="00831771" w:rsidRPr="006021FB" w:rsidRDefault="00831771" w:rsidP="00DC23B9">
      <w:pPr>
        <w:rPr>
          <w:rFonts w:ascii="Arial" w:hAnsi="Arial" w:cs="Arial"/>
          <w:sz w:val="24"/>
          <w:szCs w:val="24"/>
        </w:rPr>
      </w:pPr>
      <w:r w:rsidRPr="006021FB">
        <w:rPr>
          <w:rFonts w:ascii="Arial" w:hAnsi="Arial" w:cs="Arial"/>
          <w:sz w:val="24"/>
          <w:szCs w:val="24"/>
        </w:rPr>
        <w:t>&lt;&lt;&lt;&lt;&lt;&lt;&lt;&lt;&lt;&lt;&lt;&lt;&lt;&lt;&lt;&lt;&lt;</w:t>
      </w:r>
    </w:p>
    <w:p w14:paraId="26EB4822" w14:textId="4EDC1CA2" w:rsidR="00DC23B9" w:rsidRPr="006021FB" w:rsidRDefault="00DC23B9" w:rsidP="00DC23B9">
      <w:pPr>
        <w:rPr>
          <w:rFonts w:ascii="Arial" w:hAnsi="Arial" w:cs="Arial"/>
          <w:sz w:val="24"/>
          <w:szCs w:val="24"/>
        </w:rPr>
      </w:pPr>
      <w:r w:rsidRPr="006021FB">
        <w:rPr>
          <w:rFonts w:ascii="Arial" w:hAnsi="Arial" w:cs="Arial"/>
          <w:sz w:val="24"/>
          <w:szCs w:val="24"/>
        </w:rPr>
        <w:t xml:space="preserve">When the history of the late </w:t>
      </w:r>
      <w:r w:rsidR="00C57C28" w:rsidRPr="006021FB">
        <w:rPr>
          <w:rFonts w:ascii="Arial" w:hAnsi="Arial" w:cs="Arial"/>
          <w:sz w:val="24"/>
          <w:szCs w:val="24"/>
        </w:rPr>
        <w:t xml:space="preserve">20th </w:t>
      </w:r>
      <w:r w:rsidRPr="006021FB">
        <w:rPr>
          <w:rFonts w:ascii="Arial" w:hAnsi="Arial" w:cs="Arial"/>
          <w:sz w:val="24"/>
          <w:szCs w:val="24"/>
        </w:rPr>
        <w:t xml:space="preserve">and early </w:t>
      </w:r>
      <w:r w:rsidR="00C57C28" w:rsidRPr="006021FB">
        <w:rPr>
          <w:rFonts w:ascii="Arial" w:hAnsi="Arial" w:cs="Arial"/>
          <w:sz w:val="24"/>
          <w:szCs w:val="24"/>
        </w:rPr>
        <w:t>21st</w:t>
      </w:r>
      <w:r w:rsidRPr="006021FB">
        <w:rPr>
          <w:rFonts w:ascii="Arial" w:hAnsi="Arial" w:cs="Arial"/>
          <w:sz w:val="24"/>
          <w:szCs w:val="24"/>
        </w:rPr>
        <w:t xml:space="preserve"> centuries comes to be written, Bill Gates </w:t>
      </w:r>
      <w:r w:rsidR="00165028" w:rsidRPr="006021FB">
        <w:rPr>
          <w:rFonts w:ascii="Arial" w:hAnsi="Arial" w:cs="Arial"/>
          <w:sz w:val="24"/>
          <w:szCs w:val="24"/>
        </w:rPr>
        <w:t>is</w:t>
      </w:r>
      <w:r w:rsidR="00831771" w:rsidRPr="006021FB">
        <w:rPr>
          <w:rFonts w:ascii="Arial" w:hAnsi="Arial" w:cs="Arial"/>
          <w:sz w:val="24"/>
          <w:szCs w:val="24"/>
        </w:rPr>
        <w:t xml:space="preserve"> more</w:t>
      </w:r>
      <w:r w:rsidR="00165028" w:rsidRPr="006021FB">
        <w:rPr>
          <w:rFonts w:ascii="Arial" w:hAnsi="Arial" w:cs="Arial"/>
          <w:sz w:val="24"/>
          <w:szCs w:val="24"/>
        </w:rPr>
        <w:t xml:space="preserve"> likely to </w:t>
      </w:r>
      <w:r w:rsidRPr="006021FB">
        <w:rPr>
          <w:rFonts w:ascii="Arial" w:hAnsi="Arial" w:cs="Arial"/>
          <w:sz w:val="24"/>
          <w:szCs w:val="24"/>
        </w:rPr>
        <w:t>be remembered a</w:t>
      </w:r>
      <w:r w:rsidR="00165028" w:rsidRPr="006021FB">
        <w:rPr>
          <w:rFonts w:ascii="Arial" w:hAnsi="Arial" w:cs="Arial"/>
          <w:sz w:val="24"/>
          <w:szCs w:val="24"/>
        </w:rPr>
        <w:t>s a</w:t>
      </w:r>
      <w:r w:rsidRPr="006021FB">
        <w:rPr>
          <w:rFonts w:ascii="Arial" w:hAnsi="Arial" w:cs="Arial"/>
          <w:sz w:val="24"/>
          <w:szCs w:val="24"/>
        </w:rPr>
        <w:t xml:space="preserve"> philanthropist</w:t>
      </w:r>
      <w:r w:rsidR="00165028" w:rsidRPr="006021FB">
        <w:rPr>
          <w:rFonts w:ascii="Arial" w:hAnsi="Arial" w:cs="Arial"/>
          <w:sz w:val="24"/>
          <w:szCs w:val="24"/>
        </w:rPr>
        <w:t xml:space="preserve"> than as the founder of Microsoft</w:t>
      </w:r>
      <w:r w:rsidRPr="006021FB">
        <w:rPr>
          <w:rFonts w:ascii="Arial" w:hAnsi="Arial" w:cs="Arial"/>
          <w:sz w:val="24"/>
          <w:szCs w:val="24"/>
        </w:rPr>
        <w:t xml:space="preserve">. The Bill </w:t>
      </w:r>
      <w:r w:rsidR="00D7153A" w:rsidRPr="006021FB">
        <w:rPr>
          <w:rFonts w:ascii="Arial" w:hAnsi="Arial" w:cs="Arial"/>
          <w:sz w:val="24"/>
          <w:szCs w:val="24"/>
        </w:rPr>
        <w:t>&amp;</w:t>
      </w:r>
      <w:r w:rsidR="00C57C28" w:rsidRPr="006021FB">
        <w:rPr>
          <w:rFonts w:ascii="Arial" w:hAnsi="Arial" w:cs="Arial"/>
          <w:sz w:val="24"/>
          <w:szCs w:val="24"/>
        </w:rPr>
        <w:t xml:space="preserve"> </w:t>
      </w:r>
      <w:r w:rsidRPr="006021FB">
        <w:rPr>
          <w:rFonts w:ascii="Arial" w:hAnsi="Arial" w:cs="Arial"/>
          <w:sz w:val="24"/>
          <w:szCs w:val="24"/>
        </w:rPr>
        <w:t xml:space="preserve">Melinda Gates </w:t>
      </w:r>
      <w:r w:rsidR="00C57C28" w:rsidRPr="006021FB">
        <w:rPr>
          <w:rFonts w:ascii="Arial" w:hAnsi="Arial" w:cs="Arial"/>
          <w:sz w:val="24"/>
          <w:szCs w:val="24"/>
        </w:rPr>
        <w:t>F</w:t>
      </w:r>
      <w:r w:rsidRPr="006021FB">
        <w:rPr>
          <w:rFonts w:ascii="Arial" w:hAnsi="Arial" w:cs="Arial"/>
          <w:sz w:val="24"/>
          <w:szCs w:val="24"/>
        </w:rPr>
        <w:t xml:space="preserve">oundation, set up in 2000, claims to be the largest private charitable foundation in the world. Between its inception and the end of 2015 it gave over </w:t>
      </w:r>
      <w:r w:rsidR="00165028" w:rsidRPr="006021FB">
        <w:rPr>
          <w:rFonts w:ascii="Arial" w:hAnsi="Arial" w:cs="Arial"/>
          <w:sz w:val="24"/>
          <w:szCs w:val="24"/>
        </w:rPr>
        <w:t xml:space="preserve">USD </w:t>
      </w:r>
      <w:r w:rsidRPr="006021FB">
        <w:rPr>
          <w:rFonts w:ascii="Arial" w:hAnsi="Arial" w:cs="Arial"/>
          <w:sz w:val="24"/>
          <w:szCs w:val="24"/>
        </w:rPr>
        <w:t>35bn in grants to support a variety of charitable causes in the US</w:t>
      </w:r>
      <w:r w:rsidR="00165028" w:rsidRPr="006021FB">
        <w:rPr>
          <w:rFonts w:ascii="Arial" w:hAnsi="Arial" w:cs="Arial"/>
          <w:sz w:val="24"/>
          <w:szCs w:val="24"/>
        </w:rPr>
        <w:t>A</w:t>
      </w:r>
      <w:r w:rsidRPr="006021FB">
        <w:rPr>
          <w:rFonts w:ascii="Arial" w:hAnsi="Arial" w:cs="Arial"/>
          <w:sz w:val="24"/>
          <w:szCs w:val="24"/>
        </w:rPr>
        <w:t xml:space="preserve"> and worldwide. Global health is one of the </w:t>
      </w:r>
      <w:r w:rsidR="00165028" w:rsidRPr="006021FB">
        <w:rPr>
          <w:rFonts w:ascii="Arial" w:hAnsi="Arial" w:cs="Arial"/>
          <w:sz w:val="24"/>
          <w:szCs w:val="24"/>
        </w:rPr>
        <w:t>f</w:t>
      </w:r>
      <w:r w:rsidRPr="006021FB">
        <w:rPr>
          <w:rFonts w:ascii="Arial" w:hAnsi="Arial" w:cs="Arial"/>
          <w:sz w:val="24"/>
          <w:szCs w:val="24"/>
        </w:rPr>
        <w:t xml:space="preserve">oundation’s key priorities, and it has invested many millions of dollars in the development of drugs and vaccines for HIV, tuberculosis, malaria and neglected tropical diseases. Much of this has gone into public-private partnerships such as the Medicines for Malaria Venture, and this type of partnership has attracted some pharmaceutical companies </w:t>
      </w:r>
      <w:r w:rsidR="00C4320B" w:rsidRPr="006021FB">
        <w:rPr>
          <w:rFonts w:ascii="Arial" w:hAnsi="Arial" w:cs="Arial"/>
          <w:sz w:val="24"/>
          <w:szCs w:val="24"/>
        </w:rPr>
        <w:t xml:space="preserve">— </w:t>
      </w:r>
      <w:r w:rsidRPr="006021FB">
        <w:rPr>
          <w:rFonts w:ascii="Arial" w:hAnsi="Arial" w:cs="Arial"/>
          <w:sz w:val="24"/>
          <w:szCs w:val="24"/>
        </w:rPr>
        <w:t xml:space="preserve">often seen as interested only in the chronic diseases of the (relatively) affluent </w:t>
      </w:r>
      <w:r w:rsidR="00C4320B" w:rsidRPr="006021FB">
        <w:rPr>
          <w:rFonts w:ascii="Arial" w:hAnsi="Arial" w:cs="Arial"/>
          <w:sz w:val="24"/>
          <w:szCs w:val="24"/>
        </w:rPr>
        <w:t xml:space="preserve">— </w:t>
      </w:r>
      <w:r w:rsidRPr="006021FB">
        <w:rPr>
          <w:rFonts w:ascii="Arial" w:hAnsi="Arial" w:cs="Arial"/>
          <w:sz w:val="24"/>
          <w:szCs w:val="24"/>
        </w:rPr>
        <w:t xml:space="preserve">back into work on infectious tropical diseases.  </w:t>
      </w:r>
    </w:p>
    <w:p w14:paraId="2B3AFBC5" w14:textId="63133F29" w:rsidR="00DC23B9" w:rsidRDefault="00DC23B9" w:rsidP="00DC23B9">
      <w:pPr>
        <w:rPr>
          <w:rFonts w:ascii="Arial" w:hAnsi="Arial" w:cs="Arial"/>
          <w:sz w:val="24"/>
          <w:szCs w:val="24"/>
        </w:rPr>
      </w:pPr>
      <w:r w:rsidRPr="006021FB">
        <w:rPr>
          <w:rFonts w:ascii="Arial" w:hAnsi="Arial" w:cs="Arial"/>
          <w:sz w:val="24"/>
          <w:szCs w:val="24"/>
        </w:rPr>
        <w:t xml:space="preserve">The International Pharmaceutical Federation </w:t>
      </w:r>
      <w:r w:rsidR="009F313B" w:rsidRPr="006021FB">
        <w:rPr>
          <w:rFonts w:ascii="Arial" w:hAnsi="Arial" w:cs="Arial"/>
          <w:sz w:val="24"/>
          <w:szCs w:val="24"/>
        </w:rPr>
        <w:t xml:space="preserve">(FIP) </w:t>
      </w:r>
      <w:r w:rsidRPr="006021FB">
        <w:rPr>
          <w:rFonts w:ascii="Arial" w:hAnsi="Arial" w:cs="Arial"/>
          <w:sz w:val="24"/>
          <w:szCs w:val="24"/>
        </w:rPr>
        <w:t xml:space="preserve">has shown a similar interest in promoting the convergence of first-class science with developing world priorities in planning its sixth annual </w:t>
      </w:r>
      <w:r w:rsidR="003D0977" w:rsidRPr="006021FB">
        <w:rPr>
          <w:rFonts w:ascii="Arial" w:hAnsi="Arial" w:cs="Arial"/>
          <w:sz w:val="24"/>
          <w:szCs w:val="24"/>
        </w:rPr>
        <w:t>Pharmaceutical Sciences W</w:t>
      </w:r>
      <w:r w:rsidRPr="006021FB">
        <w:rPr>
          <w:rFonts w:ascii="Arial" w:hAnsi="Arial" w:cs="Arial"/>
          <w:sz w:val="24"/>
          <w:szCs w:val="24"/>
        </w:rPr>
        <w:t xml:space="preserve">orld </w:t>
      </w:r>
      <w:r w:rsidR="003D0977" w:rsidRPr="006021FB">
        <w:rPr>
          <w:rFonts w:ascii="Arial" w:hAnsi="Arial" w:cs="Arial"/>
          <w:sz w:val="24"/>
          <w:szCs w:val="24"/>
        </w:rPr>
        <w:t>C</w:t>
      </w:r>
      <w:r w:rsidRPr="006021FB">
        <w:rPr>
          <w:rFonts w:ascii="Arial" w:hAnsi="Arial" w:cs="Arial"/>
          <w:sz w:val="24"/>
          <w:szCs w:val="24"/>
        </w:rPr>
        <w:t xml:space="preserve">ongress (PSWC 2017), </w:t>
      </w:r>
      <w:r w:rsidR="003D0977" w:rsidRPr="006021FB">
        <w:rPr>
          <w:rFonts w:ascii="Arial" w:hAnsi="Arial" w:cs="Arial"/>
          <w:sz w:val="24"/>
          <w:szCs w:val="24"/>
        </w:rPr>
        <w:t>whose theme is</w:t>
      </w:r>
      <w:r w:rsidRPr="006021FB">
        <w:rPr>
          <w:rFonts w:ascii="Arial" w:hAnsi="Arial" w:cs="Arial"/>
          <w:sz w:val="24"/>
          <w:szCs w:val="24"/>
        </w:rPr>
        <w:t xml:space="preserve"> </w:t>
      </w:r>
      <w:r w:rsidR="003D0977" w:rsidRPr="006021FB">
        <w:rPr>
          <w:rFonts w:ascii="Arial" w:hAnsi="Arial" w:cs="Arial"/>
          <w:sz w:val="24"/>
          <w:szCs w:val="24"/>
        </w:rPr>
        <w:t>“</w:t>
      </w:r>
      <w:r w:rsidRPr="006021FB">
        <w:rPr>
          <w:rFonts w:ascii="Arial" w:hAnsi="Arial" w:cs="Arial"/>
          <w:sz w:val="24"/>
          <w:szCs w:val="24"/>
        </w:rPr>
        <w:t>Future Medicines for One World</w:t>
      </w:r>
      <w:r w:rsidR="003D0977" w:rsidRPr="006021FB">
        <w:rPr>
          <w:rFonts w:ascii="Arial" w:hAnsi="Arial" w:cs="Arial"/>
          <w:sz w:val="24"/>
          <w:szCs w:val="24"/>
        </w:rPr>
        <w:t>”</w:t>
      </w:r>
      <w:r w:rsidRPr="006021FB">
        <w:rPr>
          <w:rFonts w:ascii="Arial" w:hAnsi="Arial" w:cs="Arial"/>
          <w:sz w:val="24"/>
          <w:szCs w:val="24"/>
        </w:rPr>
        <w:t>. The list of distinguished scientists that forms the International Prog</w:t>
      </w:r>
      <w:r w:rsidR="003D0977" w:rsidRPr="006021FB">
        <w:rPr>
          <w:rFonts w:ascii="Arial" w:hAnsi="Arial" w:cs="Arial"/>
          <w:sz w:val="24"/>
          <w:szCs w:val="24"/>
        </w:rPr>
        <w:t>r</w:t>
      </w:r>
      <w:r w:rsidRPr="006021FB">
        <w:rPr>
          <w:rFonts w:ascii="Arial" w:hAnsi="Arial" w:cs="Arial"/>
          <w:sz w:val="24"/>
          <w:szCs w:val="24"/>
        </w:rPr>
        <w:t xml:space="preserve">amme Committee includes Steve Kern, who as </w:t>
      </w:r>
      <w:r w:rsidR="003D0977" w:rsidRPr="006021FB">
        <w:rPr>
          <w:rFonts w:ascii="Arial" w:hAnsi="Arial" w:cs="Arial"/>
          <w:sz w:val="24"/>
          <w:szCs w:val="24"/>
        </w:rPr>
        <w:t>d</w:t>
      </w:r>
      <w:r w:rsidRPr="006021FB">
        <w:rPr>
          <w:rFonts w:ascii="Arial" w:hAnsi="Arial" w:cs="Arial"/>
          <w:sz w:val="24"/>
          <w:szCs w:val="24"/>
        </w:rPr>
        <w:t xml:space="preserve">eputy </w:t>
      </w:r>
      <w:r w:rsidR="003D0977" w:rsidRPr="006021FB">
        <w:rPr>
          <w:rFonts w:ascii="Arial" w:hAnsi="Arial" w:cs="Arial"/>
          <w:sz w:val="24"/>
          <w:szCs w:val="24"/>
        </w:rPr>
        <w:t>d</w:t>
      </w:r>
      <w:r w:rsidRPr="006021FB">
        <w:rPr>
          <w:rFonts w:ascii="Arial" w:hAnsi="Arial" w:cs="Arial"/>
          <w:sz w:val="24"/>
          <w:szCs w:val="24"/>
        </w:rPr>
        <w:t xml:space="preserve">irector of </w:t>
      </w:r>
      <w:r w:rsidR="003D0977" w:rsidRPr="006021FB">
        <w:rPr>
          <w:rFonts w:ascii="Arial" w:hAnsi="Arial" w:cs="Arial"/>
          <w:sz w:val="24"/>
          <w:szCs w:val="24"/>
        </w:rPr>
        <w:t>q</w:t>
      </w:r>
      <w:r w:rsidRPr="006021FB">
        <w:rPr>
          <w:rFonts w:ascii="Arial" w:hAnsi="Arial" w:cs="Arial"/>
          <w:sz w:val="24"/>
          <w:szCs w:val="24"/>
        </w:rPr>
        <w:t xml:space="preserve">uantitative </w:t>
      </w:r>
      <w:r w:rsidR="003D0977" w:rsidRPr="006021FB">
        <w:rPr>
          <w:rFonts w:ascii="Arial" w:hAnsi="Arial" w:cs="Arial"/>
          <w:sz w:val="24"/>
          <w:szCs w:val="24"/>
        </w:rPr>
        <w:t>s</w:t>
      </w:r>
      <w:r w:rsidRPr="006021FB">
        <w:rPr>
          <w:rFonts w:ascii="Arial" w:hAnsi="Arial" w:cs="Arial"/>
          <w:sz w:val="24"/>
          <w:szCs w:val="24"/>
        </w:rPr>
        <w:t xml:space="preserve">ervices at the </w:t>
      </w:r>
      <w:r w:rsidR="00D7153A" w:rsidRPr="006021FB">
        <w:rPr>
          <w:rFonts w:ascii="Arial" w:hAnsi="Arial" w:cs="Arial"/>
          <w:sz w:val="24"/>
          <w:szCs w:val="24"/>
        </w:rPr>
        <w:t xml:space="preserve">Bill &amp; Melinda </w:t>
      </w:r>
      <w:r w:rsidRPr="006021FB">
        <w:rPr>
          <w:rFonts w:ascii="Arial" w:hAnsi="Arial" w:cs="Arial"/>
          <w:sz w:val="24"/>
          <w:szCs w:val="24"/>
        </w:rPr>
        <w:t xml:space="preserve">Gates Foundation directs mathematical modelling </w:t>
      </w:r>
      <w:r w:rsidRPr="006021FB">
        <w:rPr>
          <w:rFonts w:ascii="Arial" w:hAnsi="Arial" w:cs="Arial"/>
          <w:sz w:val="24"/>
          <w:szCs w:val="24"/>
        </w:rPr>
        <w:lastRenderedPageBreak/>
        <w:t xml:space="preserve">programmes to support the drug discovery research it funds. “I became interested in this meeting through my friendship with Meindert Danhof [the congress chair, based at Leiden University in the Netherlands]; I have worked with him for over </w:t>
      </w:r>
      <w:r w:rsidR="003D0977" w:rsidRPr="006021FB">
        <w:rPr>
          <w:rFonts w:ascii="Arial" w:hAnsi="Arial" w:cs="Arial"/>
          <w:sz w:val="24"/>
          <w:szCs w:val="24"/>
        </w:rPr>
        <w:t xml:space="preserve">30 </w:t>
      </w:r>
      <w:r w:rsidRPr="006021FB">
        <w:rPr>
          <w:rFonts w:ascii="Arial" w:hAnsi="Arial" w:cs="Arial"/>
          <w:sz w:val="24"/>
          <w:szCs w:val="24"/>
        </w:rPr>
        <w:t>years, both in academia and while I was at Novartis</w:t>
      </w:r>
      <w:r w:rsidR="003D0977" w:rsidRPr="006021FB">
        <w:rPr>
          <w:rFonts w:ascii="Arial" w:hAnsi="Arial" w:cs="Arial"/>
          <w:sz w:val="24"/>
          <w:szCs w:val="24"/>
        </w:rPr>
        <w:t>,</w:t>
      </w:r>
      <w:r w:rsidRPr="006021FB">
        <w:rPr>
          <w:rFonts w:ascii="Arial" w:hAnsi="Arial" w:cs="Arial"/>
          <w:sz w:val="24"/>
          <w:szCs w:val="24"/>
        </w:rPr>
        <w:t>” says Kern.</w:t>
      </w:r>
    </w:p>
    <w:p w14:paraId="47881260" w14:textId="77777777" w:rsidR="00D63395" w:rsidRDefault="00D63395" w:rsidP="00DC23B9">
      <w:pPr>
        <w:rPr>
          <w:rFonts w:ascii="Arial" w:hAnsi="Arial" w:cs="Arial"/>
          <w:sz w:val="24"/>
          <w:szCs w:val="24"/>
        </w:rPr>
      </w:pPr>
    </w:p>
    <w:p w14:paraId="5EC13A5E" w14:textId="35E90596" w:rsidR="00D63395" w:rsidRPr="006021FB" w:rsidRDefault="00D63395" w:rsidP="00DC23B9">
      <w:pPr>
        <w:rPr>
          <w:rFonts w:ascii="Arial" w:hAnsi="Arial" w:cs="Arial"/>
          <w:b/>
          <w:sz w:val="24"/>
          <w:szCs w:val="24"/>
        </w:rPr>
      </w:pPr>
      <w:r w:rsidRPr="006021FB">
        <w:rPr>
          <w:rFonts w:ascii="Arial" w:hAnsi="Arial" w:cs="Arial"/>
          <w:b/>
          <w:sz w:val="24"/>
          <w:szCs w:val="24"/>
        </w:rPr>
        <w:t>Streamlining drug development</w:t>
      </w:r>
    </w:p>
    <w:p w14:paraId="10D98FFB" w14:textId="24DF9CEB" w:rsidR="00DC23B9" w:rsidRPr="006021FB" w:rsidRDefault="00DC23B9" w:rsidP="00DC23B9">
      <w:pPr>
        <w:rPr>
          <w:rFonts w:ascii="Arial" w:hAnsi="Arial" w:cs="Arial"/>
          <w:sz w:val="24"/>
          <w:szCs w:val="24"/>
        </w:rPr>
      </w:pPr>
      <w:r w:rsidRPr="006021FB">
        <w:rPr>
          <w:rFonts w:ascii="Arial" w:hAnsi="Arial" w:cs="Arial"/>
          <w:sz w:val="24"/>
          <w:szCs w:val="24"/>
        </w:rPr>
        <w:t xml:space="preserve">The </w:t>
      </w:r>
      <w:r w:rsidR="003D0977" w:rsidRPr="006021FB">
        <w:rPr>
          <w:rFonts w:ascii="Arial" w:hAnsi="Arial" w:cs="Arial"/>
          <w:sz w:val="24"/>
          <w:szCs w:val="24"/>
        </w:rPr>
        <w:t>c</w:t>
      </w:r>
      <w:r w:rsidRPr="006021FB">
        <w:rPr>
          <w:rFonts w:ascii="Arial" w:hAnsi="Arial" w:cs="Arial"/>
          <w:sz w:val="24"/>
          <w:szCs w:val="24"/>
        </w:rPr>
        <w:t xml:space="preserve">ongress, to be held in Stockholm in May 2017, includes a </w:t>
      </w:r>
      <w:r w:rsidR="00D7153A" w:rsidRPr="006021FB">
        <w:rPr>
          <w:rFonts w:ascii="Arial" w:hAnsi="Arial" w:cs="Arial"/>
          <w:sz w:val="24"/>
          <w:szCs w:val="24"/>
        </w:rPr>
        <w:t>f</w:t>
      </w:r>
      <w:r w:rsidRPr="006021FB">
        <w:rPr>
          <w:rFonts w:ascii="Arial" w:hAnsi="Arial" w:cs="Arial"/>
          <w:sz w:val="24"/>
          <w:szCs w:val="24"/>
        </w:rPr>
        <w:t>oundation</w:t>
      </w:r>
      <w:r w:rsidR="003D0977" w:rsidRPr="006021FB">
        <w:rPr>
          <w:rFonts w:ascii="Arial" w:hAnsi="Arial" w:cs="Arial"/>
          <w:sz w:val="24"/>
          <w:szCs w:val="24"/>
        </w:rPr>
        <w:t>-</w:t>
      </w:r>
      <w:r w:rsidRPr="006021FB">
        <w:rPr>
          <w:rFonts w:ascii="Arial" w:hAnsi="Arial" w:cs="Arial"/>
          <w:sz w:val="24"/>
          <w:szCs w:val="24"/>
        </w:rPr>
        <w:t>led session on the development of new therapeutics for global health, chaired by Dan Hartman</w:t>
      </w:r>
      <w:r w:rsidR="003D0977" w:rsidRPr="006021FB">
        <w:rPr>
          <w:rFonts w:ascii="Arial" w:hAnsi="Arial" w:cs="Arial"/>
          <w:sz w:val="24"/>
          <w:szCs w:val="24"/>
        </w:rPr>
        <w:t>,</w:t>
      </w:r>
      <w:r w:rsidRPr="006021FB">
        <w:rPr>
          <w:rFonts w:ascii="Arial" w:hAnsi="Arial" w:cs="Arial"/>
          <w:sz w:val="24"/>
          <w:szCs w:val="24"/>
        </w:rPr>
        <w:t xml:space="preserve"> who, like Kern, joined the </w:t>
      </w:r>
      <w:r w:rsidR="00D7153A" w:rsidRPr="006021FB">
        <w:rPr>
          <w:rFonts w:ascii="Arial" w:hAnsi="Arial" w:cs="Arial"/>
          <w:sz w:val="24"/>
          <w:szCs w:val="24"/>
        </w:rPr>
        <w:t>f</w:t>
      </w:r>
      <w:r w:rsidRPr="006021FB">
        <w:rPr>
          <w:rFonts w:ascii="Arial" w:hAnsi="Arial" w:cs="Arial"/>
          <w:sz w:val="24"/>
          <w:szCs w:val="24"/>
        </w:rPr>
        <w:t>oundation from the pharma</w:t>
      </w:r>
      <w:r w:rsidR="003D0977" w:rsidRPr="006021FB">
        <w:rPr>
          <w:rFonts w:ascii="Arial" w:hAnsi="Arial" w:cs="Arial"/>
          <w:sz w:val="24"/>
          <w:szCs w:val="24"/>
        </w:rPr>
        <w:t>ceutical</w:t>
      </w:r>
      <w:r w:rsidRPr="006021FB">
        <w:rPr>
          <w:rFonts w:ascii="Arial" w:hAnsi="Arial" w:cs="Arial"/>
          <w:sz w:val="24"/>
          <w:szCs w:val="24"/>
        </w:rPr>
        <w:t xml:space="preserve"> industry. He now directs its </w:t>
      </w:r>
      <w:r w:rsidR="003D0977" w:rsidRPr="006021FB">
        <w:rPr>
          <w:rFonts w:ascii="Arial" w:hAnsi="Arial" w:cs="Arial"/>
          <w:sz w:val="24"/>
          <w:szCs w:val="24"/>
        </w:rPr>
        <w:t>i</w:t>
      </w:r>
      <w:r w:rsidRPr="006021FB">
        <w:rPr>
          <w:rFonts w:ascii="Arial" w:hAnsi="Arial" w:cs="Arial"/>
          <w:sz w:val="24"/>
          <w:szCs w:val="24"/>
        </w:rPr>
        <w:t xml:space="preserve">ntegrated </w:t>
      </w:r>
      <w:r w:rsidR="003D0977" w:rsidRPr="006021FB">
        <w:rPr>
          <w:rFonts w:ascii="Arial" w:hAnsi="Arial" w:cs="Arial"/>
          <w:sz w:val="24"/>
          <w:szCs w:val="24"/>
        </w:rPr>
        <w:t>d</w:t>
      </w:r>
      <w:r w:rsidRPr="006021FB">
        <w:rPr>
          <w:rFonts w:ascii="Arial" w:hAnsi="Arial" w:cs="Arial"/>
          <w:sz w:val="24"/>
          <w:szCs w:val="24"/>
        </w:rPr>
        <w:t xml:space="preserve">evelopment division, which is involved with the strategic and technical development of drugs and diagnostics. Besides Hartman and Kern, </w:t>
      </w:r>
      <w:r w:rsidR="00165028" w:rsidRPr="006021FB">
        <w:rPr>
          <w:rFonts w:ascii="Arial" w:hAnsi="Arial" w:cs="Arial"/>
          <w:sz w:val="24"/>
          <w:szCs w:val="24"/>
        </w:rPr>
        <w:t xml:space="preserve">other </w:t>
      </w:r>
      <w:r w:rsidR="00D7153A" w:rsidRPr="006021FB">
        <w:rPr>
          <w:rFonts w:ascii="Arial" w:hAnsi="Arial" w:cs="Arial"/>
          <w:sz w:val="24"/>
          <w:szCs w:val="24"/>
        </w:rPr>
        <w:t>f</w:t>
      </w:r>
      <w:r w:rsidRPr="006021FB">
        <w:rPr>
          <w:rFonts w:ascii="Arial" w:hAnsi="Arial" w:cs="Arial"/>
          <w:sz w:val="24"/>
          <w:szCs w:val="24"/>
        </w:rPr>
        <w:t xml:space="preserve">oundation speakers </w:t>
      </w:r>
      <w:r w:rsidR="003D0977" w:rsidRPr="006021FB">
        <w:rPr>
          <w:rFonts w:ascii="Arial" w:hAnsi="Arial" w:cs="Arial"/>
          <w:sz w:val="24"/>
          <w:szCs w:val="24"/>
        </w:rPr>
        <w:t xml:space="preserve">at </w:t>
      </w:r>
      <w:r w:rsidRPr="006021FB">
        <w:rPr>
          <w:rFonts w:ascii="Arial" w:hAnsi="Arial" w:cs="Arial"/>
          <w:sz w:val="24"/>
          <w:szCs w:val="24"/>
        </w:rPr>
        <w:t xml:space="preserve">the session include Susan </w:t>
      </w:r>
      <w:proofErr w:type="spellStart"/>
      <w:r w:rsidRPr="006021FB">
        <w:rPr>
          <w:rFonts w:ascii="Arial" w:hAnsi="Arial" w:cs="Arial"/>
          <w:sz w:val="24"/>
          <w:szCs w:val="24"/>
        </w:rPr>
        <w:t>Herschensen</w:t>
      </w:r>
      <w:proofErr w:type="spellEnd"/>
      <w:r w:rsidRPr="006021FB">
        <w:rPr>
          <w:rFonts w:ascii="Arial" w:hAnsi="Arial" w:cs="Arial"/>
          <w:sz w:val="24"/>
          <w:szCs w:val="24"/>
        </w:rPr>
        <w:t xml:space="preserve"> on drug formulation and Murray Lumpkin on regulation. </w:t>
      </w:r>
      <w:proofErr w:type="spellStart"/>
      <w:r w:rsidRPr="006021FB">
        <w:rPr>
          <w:rFonts w:ascii="Arial" w:hAnsi="Arial" w:cs="Arial"/>
          <w:sz w:val="24"/>
          <w:szCs w:val="24"/>
        </w:rPr>
        <w:t>Herschensen</w:t>
      </w:r>
      <w:proofErr w:type="spellEnd"/>
      <w:r w:rsidR="003D0977" w:rsidRPr="006021FB">
        <w:rPr>
          <w:rFonts w:ascii="Arial" w:hAnsi="Arial" w:cs="Arial"/>
          <w:sz w:val="24"/>
          <w:szCs w:val="24"/>
        </w:rPr>
        <w:t>,</w:t>
      </w:r>
      <w:r w:rsidRPr="006021FB">
        <w:rPr>
          <w:rFonts w:ascii="Arial" w:hAnsi="Arial" w:cs="Arial"/>
          <w:sz w:val="24"/>
          <w:szCs w:val="24"/>
        </w:rPr>
        <w:t xml:space="preserve"> who is deputy director for </w:t>
      </w:r>
      <w:r w:rsidR="003D0977" w:rsidRPr="006021FB">
        <w:rPr>
          <w:rFonts w:ascii="Arial" w:hAnsi="Arial" w:cs="Arial"/>
          <w:sz w:val="24"/>
          <w:szCs w:val="24"/>
        </w:rPr>
        <w:t>c</w:t>
      </w:r>
      <w:r w:rsidRPr="006021FB">
        <w:rPr>
          <w:rFonts w:ascii="Arial" w:hAnsi="Arial" w:cs="Arial"/>
          <w:sz w:val="24"/>
          <w:szCs w:val="24"/>
        </w:rPr>
        <w:t xml:space="preserve">hemistry, </w:t>
      </w:r>
      <w:r w:rsidR="003D0977" w:rsidRPr="006021FB">
        <w:rPr>
          <w:rFonts w:ascii="Arial" w:hAnsi="Arial" w:cs="Arial"/>
          <w:sz w:val="24"/>
          <w:szCs w:val="24"/>
        </w:rPr>
        <w:t>m</w:t>
      </w:r>
      <w:r w:rsidRPr="006021FB">
        <w:rPr>
          <w:rFonts w:ascii="Arial" w:hAnsi="Arial" w:cs="Arial"/>
          <w:sz w:val="24"/>
          <w:szCs w:val="24"/>
        </w:rPr>
        <w:t xml:space="preserve">anufacturing and </w:t>
      </w:r>
      <w:r w:rsidR="003D0977" w:rsidRPr="006021FB">
        <w:rPr>
          <w:rFonts w:ascii="Arial" w:hAnsi="Arial" w:cs="Arial"/>
          <w:sz w:val="24"/>
          <w:szCs w:val="24"/>
        </w:rPr>
        <w:t>c</w:t>
      </w:r>
      <w:r w:rsidRPr="006021FB">
        <w:rPr>
          <w:rFonts w:ascii="Arial" w:hAnsi="Arial" w:cs="Arial"/>
          <w:sz w:val="24"/>
          <w:szCs w:val="24"/>
        </w:rPr>
        <w:t>ontrols</w:t>
      </w:r>
      <w:r w:rsidR="003D0977" w:rsidRPr="006021FB">
        <w:rPr>
          <w:rFonts w:ascii="Arial" w:hAnsi="Arial" w:cs="Arial"/>
          <w:sz w:val="24"/>
          <w:szCs w:val="24"/>
        </w:rPr>
        <w:t>,</w:t>
      </w:r>
      <w:r w:rsidRPr="006021FB">
        <w:rPr>
          <w:rFonts w:ascii="Arial" w:hAnsi="Arial" w:cs="Arial"/>
          <w:sz w:val="24"/>
          <w:szCs w:val="24"/>
        </w:rPr>
        <w:t xml:space="preserve"> will talk about </w:t>
      </w:r>
      <w:r w:rsidR="003D0977" w:rsidRPr="006021FB">
        <w:rPr>
          <w:rFonts w:ascii="Arial" w:hAnsi="Arial" w:cs="Arial"/>
          <w:sz w:val="24"/>
          <w:szCs w:val="24"/>
        </w:rPr>
        <w:t>f</w:t>
      </w:r>
      <w:r w:rsidRPr="006021FB">
        <w:rPr>
          <w:rFonts w:ascii="Arial" w:hAnsi="Arial" w:cs="Arial"/>
          <w:sz w:val="24"/>
          <w:szCs w:val="24"/>
        </w:rPr>
        <w:t>oundation-funded research into the development of new pharmaceutical formulations that are cheaper and easier to produce, which is of particular relevance to the developing world. She will also discuss the different formulation needs of children and the importance of developing specialist paediatric formulations of drugs for</w:t>
      </w:r>
      <w:r w:rsidR="003D0977" w:rsidRPr="006021FB">
        <w:rPr>
          <w:rFonts w:ascii="Arial" w:hAnsi="Arial" w:cs="Arial"/>
          <w:sz w:val="24"/>
          <w:szCs w:val="24"/>
        </w:rPr>
        <w:t xml:space="preserve"> </w:t>
      </w:r>
      <w:r w:rsidRPr="006021FB">
        <w:rPr>
          <w:rFonts w:ascii="Arial" w:hAnsi="Arial" w:cs="Arial"/>
          <w:sz w:val="24"/>
          <w:szCs w:val="24"/>
        </w:rPr>
        <w:t>HIV and AIDS</w:t>
      </w:r>
      <w:r w:rsidR="003D0977" w:rsidRPr="006021FB">
        <w:rPr>
          <w:rFonts w:ascii="Arial" w:hAnsi="Arial" w:cs="Arial"/>
          <w:sz w:val="24"/>
          <w:szCs w:val="24"/>
        </w:rPr>
        <w:t>, for example</w:t>
      </w:r>
      <w:r w:rsidRPr="006021FB">
        <w:rPr>
          <w:rFonts w:ascii="Arial" w:hAnsi="Arial" w:cs="Arial"/>
          <w:sz w:val="24"/>
          <w:szCs w:val="24"/>
        </w:rPr>
        <w:t>.</w:t>
      </w:r>
    </w:p>
    <w:p w14:paraId="05755ABE" w14:textId="123DE5B6" w:rsidR="00DC23B9" w:rsidRPr="006021FB" w:rsidRDefault="00DC23B9" w:rsidP="00DC23B9">
      <w:pPr>
        <w:rPr>
          <w:rFonts w:ascii="Arial" w:hAnsi="Arial" w:cs="Arial"/>
          <w:sz w:val="24"/>
          <w:szCs w:val="24"/>
        </w:rPr>
      </w:pPr>
      <w:r w:rsidRPr="006021FB">
        <w:rPr>
          <w:rFonts w:ascii="Arial" w:hAnsi="Arial" w:cs="Arial"/>
          <w:sz w:val="24"/>
          <w:szCs w:val="24"/>
        </w:rPr>
        <w:t xml:space="preserve">Lumpkin joined the Gates Foundation in 2014 after a long and distinguished career at the </w:t>
      </w:r>
      <w:r w:rsidR="003D0977" w:rsidRPr="006021FB">
        <w:rPr>
          <w:rFonts w:ascii="Arial" w:hAnsi="Arial" w:cs="Arial"/>
          <w:sz w:val="24"/>
          <w:szCs w:val="24"/>
        </w:rPr>
        <w:t>US Food and Drug Administration</w:t>
      </w:r>
      <w:r w:rsidRPr="006021FB">
        <w:rPr>
          <w:rFonts w:ascii="Arial" w:hAnsi="Arial" w:cs="Arial"/>
          <w:sz w:val="24"/>
          <w:szCs w:val="24"/>
        </w:rPr>
        <w:t xml:space="preserve">, where he had had a particular responsibility for international programmes. He will describe the </w:t>
      </w:r>
      <w:r w:rsidR="003D0977" w:rsidRPr="006021FB">
        <w:rPr>
          <w:rFonts w:ascii="Arial" w:hAnsi="Arial" w:cs="Arial"/>
          <w:sz w:val="24"/>
          <w:szCs w:val="24"/>
        </w:rPr>
        <w:t>f</w:t>
      </w:r>
      <w:r w:rsidRPr="006021FB">
        <w:rPr>
          <w:rFonts w:ascii="Arial" w:hAnsi="Arial" w:cs="Arial"/>
          <w:sz w:val="24"/>
          <w:szCs w:val="24"/>
        </w:rPr>
        <w:t>oundation’s work with the World Health Organi</w:t>
      </w:r>
      <w:r w:rsidR="003D0977" w:rsidRPr="006021FB">
        <w:rPr>
          <w:rFonts w:ascii="Arial" w:hAnsi="Arial" w:cs="Arial"/>
          <w:sz w:val="24"/>
          <w:szCs w:val="24"/>
        </w:rPr>
        <w:t>z</w:t>
      </w:r>
      <w:r w:rsidRPr="006021FB">
        <w:rPr>
          <w:rFonts w:ascii="Arial" w:hAnsi="Arial" w:cs="Arial"/>
          <w:sz w:val="24"/>
          <w:szCs w:val="24"/>
        </w:rPr>
        <w:t>ation to develop and harmonise the regulatory framework in lower-income countries. “It is still necessary to make a separate application to market a pharmaceutical product in each country in East Africa, for example</w:t>
      </w:r>
      <w:r w:rsidR="003D0977" w:rsidRPr="006021FB">
        <w:rPr>
          <w:rFonts w:ascii="Arial" w:hAnsi="Arial" w:cs="Arial"/>
          <w:sz w:val="24"/>
          <w:szCs w:val="24"/>
        </w:rPr>
        <w:t>,</w:t>
      </w:r>
      <w:r w:rsidRPr="006021FB">
        <w:rPr>
          <w:rFonts w:ascii="Arial" w:hAnsi="Arial" w:cs="Arial"/>
          <w:sz w:val="24"/>
          <w:szCs w:val="24"/>
        </w:rPr>
        <w:t>” says Kern. “Streamlining this process will make it faster and more efficient.”</w:t>
      </w:r>
    </w:p>
    <w:p w14:paraId="0226D43D" w14:textId="083BE274" w:rsidR="00DC23B9" w:rsidRPr="006021FB" w:rsidRDefault="00DC23B9" w:rsidP="00DC23B9">
      <w:pPr>
        <w:rPr>
          <w:rFonts w:ascii="Arial" w:hAnsi="Arial" w:cs="Arial"/>
          <w:sz w:val="24"/>
          <w:szCs w:val="24"/>
        </w:rPr>
      </w:pPr>
      <w:r w:rsidRPr="006021FB">
        <w:rPr>
          <w:rFonts w:ascii="Arial" w:hAnsi="Arial" w:cs="Arial"/>
          <w:sz w:val="24"/>
          <w:szCs w:val="24"/>
        </w:rPr>
        <w:t xml:space="preserve">Kern explains, further, that the </w:t>
      </w:r>
      <w:r w:rsidR="003D0977" w:rsidRPr="006021FB">
        <w:rPr>
          <w:rFonts w:ascii="Arial" w:hAnsi="Arial" w:cs="Arial"/>
          <w:sz w:val="24"/>
          <w:szCs w:val="24"/>
        </w:rPr>
        <w:t>f</w:t>
      </w:r>
      <w:r w:rsidRPr="006021FB">
        <w:rPr>
          <w:rFonts w:ascii="Arial" w:hAnsi="Arial" w:cs="Arial"/>
          <w:sz w:val="24"/>
          <w:szCs w:val="24"/>
        </w:rPr>
        <w:t>oundation’s interest in supporting and participating in the congress arises mainly from its links with industry. “We are actively looking for new re</w:t>
      </w:r>
      <w:r w:rsidRPr="006021FB">
        <w:rPr>
          <w:rFonts w:ascii="Arial" w:hAnsi="Arial" w:cs="Arial"/>
          <w:sz w:val="24"/>
          <w:szCs w:val="24"/>
        </w:rPr>
        <w:lastRenderedPageBreak/>
        <w:t>search and development partners for Gates</w:t>
      </w:r>
      <w:r w:rsidR="003D0977" w:rsidRPr="006021FB">
        <w:rPr>
          <w:rFonts w:ascii="Arial" w:hAnsi="Arial" w:cs="Arial"/>
          <w:sz w:val="24"/>
          <w:szCs w:val="24"/>
        </w:rPr>
        <w:t>-</w:t>
      </w:r>
      <w:r w:rsidRPr="006021FB">
        <w:rPr>
          <w:rFonts w:ascii="Arial" w:hAnsi="Arial" w:cs="Arial"/>
          <w:sz w:val="24"/>
          <w:szCs w:val="24"/>
        </w:rPr>
        <w:t>funded projects</w:t>
      </w:r>
      <w:r w:rsidR="003D0977" w:rsidRPr="006021FB">
        <w:rPr>
          <w:rFonts w:ascii="Arial" w:hAnsi="Arial" w:cs="Arial"/>
          <w:sz w:val="24"/>
          <w:szCs w:val="24"/>
        </w:rPr>
        <w:t>,</w:t>
      </w:r>
      <w:r w:rsidRPr="006021FB">
        <w:rPr>
          <w:rFonts w:ascii="Arial" w:hAnsi="Arial" w:cs="Arial"/>
          <w:sz w:val="24"/>
          <w:szCs w:val="24"/>
        </w:rPr>
        <w:t>” he says. “We want to encourage all pharma and biotech companies, large and small, to get involved with us in developing drugs for neglected and tropical diseases.”</w:t>
      </w:r>
    </w:p>
    <w:p w14:paraId="366F145B" w14:textId="6FDA1A10" w:rsidR="00DC23B9" w:rsidRDefault="00DC23B9" w:rsidP="00DC23B9">
      <w:pPr>
        <w:rPr>
          <w:rFonts w:ascii="Arial" w:hAnsi="Arial" w:cs="Arial"/>
          <w:sz w:val="24"/>
          <w:szCs w:val="24"/>
        </w:rPr>
      </w:pPr>
      <w:r w:rsidRPr="006021FB">
        <w:rPr>
          <w:rFonts w:ascii="Arial" w:hAnsi="Arial" w:cs="Arial"/>
          <w:sz w:val="24"/>
          <w:szCs w:val="24"/>
        </w:rPr>
        <w:t xml:space="preserve">This strategy has already seen success, with drugs </w:t>
      </w:r>
      <w:r w:rsidR="00165028" w:rsidRPr="006021FB">
        <w:rPr>
          <w:rFonts w:ascii="Arial" w:hAnsi="Arial" w:cs="Arial"/>
          <w:sz w:val="24"/>
          <w:szCs w:val="24"/>
        </w:rPr>
        <w:t xml:space="preserve">such as </w:t>
      </w:r>
      <w:proofErr w:type="spellStart"/>
      <w:r w:rsidRPr="006021FB">
        <w:rPr>
          <w:rFonts w:ascii="Arial" w:hAnsi="Arial" w:cs="Arial"/>
          <w:sz w:val="24"/>
          <w:szCs w:val="24"/>
        </w:rPr>
        <w:t>tafenoquine</w:t>
      </w:r>
      <w:proofErr w:type="spellEnd"/>
      <w:r w:rsidRPr="006021FB">
        <w:rPr>
          <w:rFonts w:ascii="Arial" w:hAnsi="Arial" w:cs="Arial"/>
          <w:sz w:val="24"/>
          <w:szCs w:val="24"/>
        </w:rPr>
        <w:t xml:space="preserve"> and </w:t>
      </w:r>
      <w:proofErr w:type="spellStart"/>
      <w:r w:rsidRPr="006021FB">
        <w:rPr>
          <w:rFonts w:ascii="Arial" w:hAnsi="Arial" w:cs="Arial"/>
          <w:sz w:val="24"/>
          <w:szCs w:val="24"/>
        </w:rPr>
        <w:t>fexinidazole</w:t>
      </w:r>
      <w:proofErr w:type="spellEnd"/>
      <w:r w:rsidR="00685F92" w:rsidRPr="006021FB">
        <w:rPr>
          <w:rFonts w:ascii="Arial" w:hAnsi="Arial" w:cs="Arial"/>
          <w:sz w:val="24"/>
          <w:szCs w:val="24"/>
        </w:rPr>
        <w:t xml:space="preserve"> now</w:t>
      </w:r>
      <w:r w:rsidRPr="006021FB">
        <w:rPr>
          <w:rFonts w:ascii="Arial" w:hAnsi="Arial" w:cs="Arial"/>
          <w:sz w:val="24"/>
          <w:szCs w:val="24"/>
        </w:rPr>
        <w:t xml:space="preserve"> in the clinic or in advanced clinical trials. </w:t>
      </w:r>
      <w:proofErr w:type="spellStart"/>
      <w:r w:rsidRPr="006021FB">
        <w:rPr>
          <w:rFonts w:ascii="Arial" w:hAnsi="Arial" w:cs="Arial"/>
          <w:sz w:val="24"/>
          <w:szCs w:val="24"/>
        </w:rPr>
        <w:t>Tafenoquine</w:t>
      </w:r>
      <w:proofErr w:type="spellEnd"/>
      <w:r w:rsidRPr="006021FB">
        <w:rPr>
          <w:rFonts w:ascii="Arial" w:hAnsi="Arial" w:cs="Arial"/>
          <w:sz w:val="24"/>
          <w:szCs w:val="24"/>
        </w:rPr>
        <w:t xml:space="preserve"> is an </w:t>
      </w:r>
      <w:proofErr w:type="spellStart"/>
      <w:r w:rsidRPr="006021FB">
        <w:rPr>
          <w:rFonts w:ascii="Arial" w:hAnsi="Arial" w:cs="Arial"/>
          <w:sz w:val="24"/>
          <w:szCs w:val="24"/>
        </w:rPr>
        <w:t>aminoquinoline</w:t>
      </w:r>
      <w:proofErr w:type="spellEnd"/>
      <w:r w:rsidRPr="006021FB">
        <w:rPr>
          <w:rFonts w:ascii="Arial" w:hAnsi="Arial" w:cs="Arial"/>
          <w:sz w:val="24"/>
          <w:szCs w:val="24"/>
        </w:rPr>
        <w:t xml:space="preserve"> that is under investigation for malaria, particularly the rarer form caused by </w:t>
      </w:r>
      <w:r w:rsidRPr="006021FB">
        <w:rPr>
          <w:rFonts w:ascii="Arial" w:hAnsi="Arial" w:cs="Arial"/>
          <w:i/>
          <w:sz w:val="24"/>
          <w:szCs w:val="24"/>
        </w:rPr>
        <w:t>Plasmodium vivax</w:t>
      </w:r>
      <w:r w:rsidRPr="006021FB">
        <w:rPr>
          <w:rFonts w:ascii="Arial" w:hAnsi="Arial" w:cs="Arial"/>
          <w:sz w:val="24"/>
          <w:szCs w:val="24"/>
        </w:rPr>
        <w:t xml:space="preserve">. The current standard of care for this form of malaria is </w:t>
      </w:r>
      <w:proofErr w:type="spellStart"/>
      <w:r w:rsidRPr="006021FB">
        <w:rPr>
          <w:rFonts w:ascii="Arial" w:hAnsi="Arial" w:cs="Arial"/>
          <w:sz w:val="24"/>
          <w:szCs w:val="24"/>
        </w:rPr>
        <w:t>primaquine</w:t>
      </w:r>
      <w:proofErr w:type="spellEnd"/>
      <w:r w:rsidRPr="006021FB">
        <w:rPr>
          <w:rFonts w:ascii="Arial" w:hAnsi="Arial" w:cs="Arial"/>
          <w:sz w:val="24"/>
          <w:szCs w:val="24"/>
        </w:rPr>
        <w:t xml:space="preserve">, a 50-year-old medicine that must be taken daily; </w:t>
      </w:r>
      <w:proofErr w:type="spellStart"/>
      <w:r w:rsidRPr="006021FB">
        <w:rPr>
          <w:rFonts w:ascii="Arial" w:hAnsi="Arial" w:cs="Arial"/>
          <w:sz w:val="24"/>
          <w:szCs w:val="24"/>
        </w:rPr>
        <w:t>tafenoquine</w:t>
      </w:r>
      <w:proofErr w:type="spellEnd"/>
      <w:r w:rsidRPr="006021FB">
        <w:rPr>
          <w:rFonts w:ascii="Arial" w:hAnsi="Arial" w:cs="Arial"/>
          <w:sz w:val="24"/>
          <w:szCs w:val="24"/>
        </w:rPr>
        <w:t xml:space="preserve"> has a longer half-life and may only require a single dose. The </w:t>
      </w:r>
      <w:r w:rsidR="00D7153A" w:rsidRPr="006021FB">
        <w:rPr>
          <w:rFonts w:ascii="Arial" w:hAnsi="Arial" w:cs="Arial"/>
          <w:sz w:val="24"/>
          <w:szCs w:val="24"/>
        </w:rPr>
        <w:t>f</w:t>
      </w:r>
      <w:r w:rsidRPr="006021FB">
        <w:rPr>
          <w:rFonts w:ascii="Arial" w:hAnsi="Arial" w:cs="Arial"/>
          <w:sz w:val="24"/>
          <w:szCs w:val="24"/>
        </w:rPr>
        <w:t xml:space="preserve">oundation is collaborating with GSK to take it through </w:t>
      </w:r>
      <w:r w:rsidR="00685F92" w:rsidRPr="006021FB">
        <w:rPr>
          <w:rFonts w:ascii="Arial" w:hAnsi="Arial" w:cs="Arial"/>
          <w:sz w:val="24"/>
          <w:szCs w:val="24"/>
        </w:rPr>
        <w:t>p</w:t>
      </w:r>
      <w:r w:rsidRPr="006021FB">
        <w:rPr>
          <w:rFonts w:ascii="Arial" w:hAnsi="Arial" w:cs="Arial"/>
          <w:sz w:val="24"/>
          <w:szCs w:val="24"/>
        </w:rPr>
        <w:t xml:space="preserve">hase III trials. </w:t>
      </w:r>
      <w:proofErr w:type="spellStart"/>
      <w:r w:rsidRPr="006021FB">
        <w:rPr>
          <w:rFonts w:ascii="Arial" w:hAnsi="Arial" w:cs="Arial"/>
          <w:sz w:val="24"/>
          <w:szCs w:val="24"/>
        </w:rPr>
        <w:t>Fexinidazole</w:t>
      </w:r>
      <w:proofErr w:type="spellEnd"/>
      <w:r w:rsidRPr="006021FB">
        <w:rPr>
          <w:rFonts w:ascii="Arial" w:hAnsi="Arial" w:cs="Arial"/>
          <w:sz w:val="24"/>
          <w:szCs w:val="24"/>
        </w:rPr>
        <w:t>, which has been developed by the Gates-supported Drugs for Neglected Diseases Initiative and Sanofi, is the first novel drug for advanced sleeping sickness to enter clinical development in over 30 years.</w:t>
      </w:r>
    </w:p>
    <w:p w14:paraId="0B1DF747" w14:textId="77777777" w:rsidR="00D63395" w:rsidRDefault="00D63395" w:rsidP="00DC23B9">
      <w:pPr>
        <w:rPr>
          <w:rFonts w:ascii="Arial" w:hAnsi="Arial" w:cs="Arial"/>
          <w:sz w:val="24"/>
          <w:szCs w:val="24"/>
        </w:rPr>
      </w:pPr>
    </w:p>
    <w:p w14:paraId="17A41AF7" w14:textId="441AD678" w:rsidR="00D63395" w:rsidRPr="006021FB" w:rsidRDefault="00D63395" w:rsidP="00DC23B9">
      <w:pPr>
        <w:rPr>
          <w:rFonts w:ascii="Arial" w:hAnsi="Arial" w:cs="Arial"/>
          <w:b/>
          <w:sz w:val="24"/>
          <w:szCs w:val="24"/>
        </w:rPr>
      </w:pPr>
      <w:r w:rsidRPr="006021FB">
        <w:rPr>
          <w:rFonts w:ascii="Arial" w:hAnsi="Arial" w:cs="Arial"/>
          <w:b/>
          <w:sz w:val="24"/>
          <w:szCs w:val="24"/>
        </w:rPr>
        <w:t>Vision for a malaria-free world</w:t>
      </w:r>
    </w:p>
    <w:p w14:paraId="6CB44765" w14:textId="1D26D40C" w:rsidR="00D63395" w:rsidRPr="006021FB" w:rsidRDefault="00926BA8" w:rsidP="00FA1B2C">
      <w:pPr>
        <w:pStyle w:val="p1"/>
        <w:rPr>
          <w:rStyle w:val="s1"/>
          <w:rFonts w:ascii="Arial" w:hAnsi="Arial" w:cs="Arial"/>
          <w:sz w:val="24"/>
          <w:szCs w:val="24"/>
        </w:rPr>
      </w:pPr>
      <w:r w:rsidRPr="006021FB">
        <w:rPr>
          <w:rFonts w:ascii="Arial" w:hAnsi="Arial" w:cs="Arial"/>
          <w:sz w:val="24"/>
          <w:szCs w:val="24"/>
        </w:rPr>
        <w:t xml:space="preserve">These </w:t>
      </w:r>
      <w:r w:rsidR="00FA1B2C" w:rsidRPr="006021FB">
        <w:rPr>
          <w:rFonts w:ascii="Arial" w:hAnsi="Arial" w:cs="Arial"/>
          <w:sz w:val="24"/>
          <w:szCs w:val="24"/>
        </w:rPr>
        <w:t>developments</w:t>
      </w:r>
      <w:r w:rsidRPr="006021FB">
        <w:rPr>
          <w:rFonts w:ascii="Arial" w:hAnsi="Arial" w:cs="Arial"/>
          <w:sz w:val="24"/>
          <w:szCs w:val="24"/>
        </w:rPr>
        <w:t xml:space="preserve"> build on Bill Gates’s vision for a malaria-free world.</w:t>
      </w:r>
      <w:r w:rsidR="00FA1B2C" w:rsidRPr="006021FB">
        <w:rPr>
          <w:rFonts w:ascii="Arial" w:hAnsi="Arial" w:cs="Arial"/>
          <w:sz w:val="24"/>
          <w:szCs w:val="24"/>
        </w:rPr>
        <w:t xml:space="preserve"> As he </w:t>
      </w:r>
      <w:r w:rsidR="00D7153A" w:rsidRPr="006021FB">
        <w:rPr>
          <w:rFonts w:ascii="Arial" w:hAnsi="Arial" w:cs="Arial"/>
          <w:sz w:val="24"/>
          <w:szCs w:val="24"/>
        </w:rPr>
        <w:t xml:space="preserve">himself </w:t>
      </w:r>
      <w:r w:rsidR="00FA1B2C" w:rsidRPr="006021FB">
        <w:rPr>
          <w:rFonts w:ascii="Arial" w:hAnsi="Arial" w:cs="Arial"/>
          <w:sz w:val="24"/>
          <w:szCs w:val="24"/>
        </w:rPr>
        <w:t xml:space="preserve">blogged in 2014: “I believe it’s not only possible to eradicate malaria; I believe it’s necessary. </w:t>
      </w:r>
      <w:r w:rsidR="00FA1B2C" w:rsidRPr="006021FB">
        <w:rPr>
          <w:rStyle w:val="s1"/>
          <w:rFonts w:ascii="Arial" w:hAnsi="Arial" w:cs="Arial"/>
          <w:sz w:val="24"/>
          <w:szCs w:val="24"/>
        </w:rPr>
        <w:t>Ultimately, the cost of controlling it endlessly is not sustainable. The only way to stop this disease is to end it forever.”</w:t>
      </w:r>
      <w:r w:rsidR="00D63395" w:rsidRPr="006021FB">
        <w:rPr>
          <w:rStyle w:val="s1"/>
          <w:rFonts w:ascii="Arial" w:hAnsi="Arial" w:cs="Arial"/>
          <w:sz w:val="24"/>
          <w:szCs w:val="24"/>
          <w:vertAlign w:val="superscript"/>
        </w:rPr>
        <w:t>1</w:t>
      </w:r>
    </w:p>
    <w:p w14:paraId="4DA69C56" w14:textId="7F45B07E" w:rsidR="00926BA8" w:rsidRPr="006021FB" w:rsidRDefault="00926BA8" w:rsidP="006021FB">
      <w:pPr>
        <w:pStyle w:val="p1"/>
        <w:rPr>
          <w:rFonts w:ascii="Arial" w:hAnsi="Arial" w:cs="Arial"/>
          <w:sz w:val="24"/>
          <w:szCs w:val="24"/>
        </w:rPr>
      </w:pPr>
    </w:p>
    <w:p w14:paraId="5E6CBF53" w14:textId="195B9DAA" w:rsidR="00DC23B9" w:rsidRPr="006021FB" w:rsidRDefault="00D7153A" w:rsidP="00DC23B9">
      <w:pPr>
        <w:rPr>
          <w:rFonts w:ascii="Arial" w:hAnsi="Arial" w:cs="Arial"/>
          <w:sz w:val="24"/>
          <w:szCs w:val="24"/>
        </w:rPr>
      </w:pPr>
      <w:r w:rsidRPr="006021FB">
        <w:rPr>
          <w:rFonts w:ascii="Arial" w:hAnsi="Arial" w:cs="Arial"/>
          <w:sz w:val="24"/>
          <w:szCs w:val="24"/>
        </w:rPr>
        <w:t>E</w:t>
      </w:r>
      <w:r w:rsidR="00DC23B9" w:rsidRPr="006021FB">
        <w:rPr>
          <w:rFonts w:ascii="Arial" w:hAnsi="Arial" w:cs="Arial"/>
          <w:sz w:val="24"/>
          <w:szCs w:val="24"/>
        </w:rPr>
        <w:t xml:space="preserve">xecutives </w:t>
      </w:r>
      <w:r w:rsidRPr="006021FB">
        <w:rPr>
          <w:rFonts w:ascii="Arial" w:hAnsi="Arial" w:cs="Arial"/>
          <w:sz w:val="24"/>
          <w:szCs w:val="24"/>
        </w:rPr>
        <w:t xml:space="preserve">from the foundation </w:t>
      </w:r>
      <w:r w:rsidR="00DC23B9" w:rsidRPr="006021FB">
        <w:rPr>
          <w:rFonts w:ascii="Arial" w:hAnsi="Arial" w:cs="Arial"/>
          <w:sz w:val="24"/>
          <w:szCs w:val="24"/>
        </w:rPr>
        <w:t>find that attending large international conferences such as PSWC help them keep abreast of what is going on in the pharmaceutical industry worldwide. “When we know where the industry is going, we are better placed to select what will be of most value to the people we serve: doctors and their patients in poor countries</w:t>
      </w:r>
      <w:r w:rsidR="00685F92" w:rsidRPr="006021FB">
        <w:rPr>
          <w:rFonts w:ascii="Arial" w:hAnsi="Arial" w:cs="Arial"/>
          <w:sz w:val="24"/>
          <w:szCs w:val="24"/>
        </w:rPr>
        <w:t>,</w:t>
      </w:r>
      <w:r w:rsidR="00DC23B9" w:rsidRPr="006021FB">
        <w:rPr>
          <w:rFonts w:ascii="Arial" w:hAnsi="Arial" w:cs="Arial"/>
          <w:sz w:val="24"/>
          <w:szCs w:val="24"/>
        </w:rPr>
        <w:t>” concludes Kern. “People tend to think that treatments for diseases that are endemic in the developing world have to be low-cost, but this is not necessarily so: high-end solutions with high-end benefits can still be valuable</w:t>
      </w:r>
      <w:r w:rsidR="00685F92" w:rsidRPr="006021FB">
        <w:rPr>
          <w:rFonts w:ascii="Arial" w:hAnsi="Arial" w:cs="Arial"/>
          <w:sz w:val="24"/>
          <w:szCs w:val="24"/>
        </w:rPr>
        <w:t>.</w:t>
      </w:r>
      <w:r w:rsidR="00DC23B9" w:rsidRPr="006021FB">
        <w:rPr>
          <w:rFonts w:ascii="Arial" w:hAnsi="Arial" w:cs="Arial"/>
          <w:sz w:val="24"/>
          <w:szCs w:val="24"/>
        </w:rPr>
        <w:t>”</w:t>
      </w:r>
    </w:p>
    <w:p w14:paraId="0CF4ABF2" w14:textId="29BECCDD" w:rsidR="00DC23B9" w:rsidRPr="006021FB" w:rsidRDefault="00DC23B9" w:rsidP="00DC23B9">
      <w:pPr>
        <w:rPr>
          <w:rFonts w:ascii="Arial" w:hAnsi="Arial" w:cs="Arial"/>
          <w:sz w:val="24"/>
          <w:szCs w:val="24"/>
        </w:rPr>
      </w:pPr>
      <w:r w:rsidRPr="006021FB">
        <w:rPr>
          <w:rFonts w:ascii="Arial" w:hAnsi="Arial" w:cs="Arial"/>
          <w:sz w:val="24"/>
          <w:szCs w:val="24"/>
        </w:rPr>
        <w:t xml:space="preserve">Growing links between the pharma and biotech industry and the not-for-profit sector, as exemplified by the </w:t>
      </w:r>
      <w:r w:rsidR="00D7153A" w:rsidRPr="006021FB">
        <w:rPr>
          <w:rFonts w:ascii="Arial" w:hAnsi="Arial" w:cs="Arial"/>
          <w:sz w:val="24"/>
          <w:szCs w:val="24"/>
        </w:rPr>
        <w:t xml:space="preserve">Bill &amp; Melinda </w:t>
      </w:r>
      <w:r w:rsidRPr="006021FB">
        <w:rPr>
          <w:rFonts w:ascii="Arial" w:hAnsi="Arial" w:cs="Arial"/>
          <w:sz w:val="24"/>
          <w:szCs w:val="24"/>
        </w:rPr>
        <w:t xml:space="preserve">Gates Foundation, can work to the benefit of all patients. </w:t>
      </w:r>
      <w:r w:rsidR="00165028" w:rsidRPr="006021FB">
        <w:rPr>
          <w:rFonts w:ascii="Arial" w:hAnsi="Arial" w:cs="Arial"/>
          <w:sz w:val="24"/>
          <w:szCs w:val="24"/>
        </w:rPr>
        <w:t xml:space="preserve">In </w:t>
      </w:r>
      <w:r w:rsidRPr="006021FB">
        <w:rPr>
          <w:rFonts w:ascii="Arial" w:hAnsi="Arial" w:cs="Arial"/>
          <w:sz w:val="24"/>
          <w:szCs w:val="24"/>
        </w:rPr>
        <w:t xml:space="preserve">May, Stockholm could be a good place to </w:t>
      </w:r>
      <w:r w:rsidR="00E55FE7" w:rsidRPr="006021FB">
        <w:rPr>
          <w:rFonts w:ascii="Arial" w:hAnsi="Arial" w:cs="Arial"/>
          <w:sz w:val="24"/>
          <w:szCs w:val="24"/>
        </w:rPr>
        <w:t xml:space="preserve">forge </w:t>
      </w:r>
      <w:r w:rsidRPr="006021FB">
        <w:rPr>
          <w:rFonts w:ascii="Arial" w:hAnsi="Arial" w:cs="Arial"/>
          <w:sz w:val="24"/>
          <w:szCs w:val="24"/>
        </w:rPr>
        <w:t>some of these links.</w:t>
      </w:r>
    </w:p>
    <w:p w14:paraId="21751FC2" w14:textId="77777777" w:rsidR="00DC23B9" w:rsidRPr="006021FB" w:rsidRDefault="00DC23B9" w:rsidP="00DC23B9">
      <w:pPr>
        <w:rPr>
          <w:rFonts w:ascii="Arial" w:hAnsi="Arial" w:cs="Arial"/>
          <w:sz w:val="24"/>
          <w:szCs w:val="24"/>
        </w:rPr>
      </w:pPr>
    </w:p>
    <w:p w14:paraId="25501BD6" w14:textId="77777777" w:rsidR="006B3212" w:rsidRPr="006021FB" w:rsidRDefault="006B3212" w:rsidP="006B3212">
      <w:pPr>
        <w:rPr>
          <w:rFonts w:ascii="Arial" w:hAnsi="Arial" w:cs="Arial"/>
          <w:sz w:val="24"/>
          <w:szCs w:val="24"/>
        </w:rPr>
      </w:pPr>
    </w:p>
    <w:p w14:paraId="0D48A9BA" w14:textId="4129924D" w:rsidR="006B3212" w:rsidRDefault="00D63395">
      <w:pPr>
        <w:rPr>
          <w:rFonts w:ascii="Arial" w:hAnsi="Arial" w:cs="Arial"/>
          <w:sz w:val="24"/>
          <w:szCs w:val="24"/>
        </w:rPr>
      </w:pPr>
      <w:r>
        <w:rPr>
          <w:rFonts w:ascii="Arial" w:hAnsi="Arial" w:cs="Arial"/>
          <w:sz w:val="24"/>
          <w:szCs w:val="24"/>
        </w:rPr>
        <w:t xml:space="preserve">&gt;&gt;&gt;&gt;&gt;&gt; </w:t>
      </w:r>
      <w:r w:rsidR="00E40296" w:rsidRPr="006021FB">
        <w:rPr>
          <w:rFonts w:ascii="Arial" w:hAnsi="Arial" w:cs="Arial"/>
          <w:sz w:val="24"/>
          <w:szCs w:val="24"/>
        </w:rPr>
        <w:t>Boxed text</w:t>
      </w:r>
      <w:r>
        <w:rPr>
          <w:rFonts w:ascii="Arial" w:hAnsi="Arial" w:cs="Arial"/>
          <w:sz w:val="24"/>
          <w:szCs w:val="24"/>
        </w:rPr>
        <w:t>&gt;&gt;&gt;&gt;&gt;</w:t>
      </w:r>
    </w:p>
    <w:p w14:paraId="1F920DD6" w14:textId="2F54AEC3" w:rsidR="00D63395" w:rsidRPr="006021FB" w:rsidRDefault="00D63395">
      <w:pPr>
        <w:rPr>
          <w:rFonts w:ascii="Arial" w:hAnsi="Arial" w:cs="Arial"/>
          <w:b/>
          <w:sz w:val="24"/>
          <w:szCs w:val="24"/>
        </w:rPr>
      </w:pPr>
      <w:r w:rsidRPr="006021FB">
        <w:rPr>
          <w:rFonts w:ascii="Arial" w:hAnsi="Arial" w:cs="Arial"/>
          <w:b/>
          <w:sz w:val="24"/>
          <w:szCs w:val="24"/>
        </w:rPr>
        <w:t>Eradication of malaria feasible</w:t>
      </w:r>
    </w:p>
    <w:p w14:paraId="5FF21CC2" w14:textId="17C60F8E" w:rsidR="00E40296" w:rsidRPr="006021FB" w:rsidRDefault="00E40296">
      <w:pPr>
        <w:rPr>
          <w:rFonts w:ascii="Arial" w:hAnsi="Arial" w:cs="Arial"/>
          <w:sz w:val="24"/>
          <w:szCs w:val="24"/>
        </w:rPr>
      </w:pPr>
      <w:r w:rsidRPr="006021FB">
        <w:rPr>
          <w:rFonts w:ascii="Arial" w:hAnsi="Arial" w:cs="Arial"/>
          <w:sz w:val="24"/>
          <w:szCs w:val="24"/>
        </w:rPr>
        <w:t xml:space="preserve">Malaria occurs in nearly 100 countries worldwide. According to the 2013 World Malaria Report, there were more than 200 million malaria cases in 2012. An estimated 627,000 people died from malaria in 2012, 90% of them in sub-Saharan Africa. Most of those who die from malaria are children under age 5. </w:t>
      </w:r>
    </w:p>
    <w:p w14:paraId="0AB7E498" w14:textId="7D64AE01" w:rsidR="001259DA" w:rsidRDefault="001259DA">
      <w:pPr>
        <w:rPr>
          <w:rFonts w:ascii="Arial" w:hAnsi="Arial" w:cs="Arial"/>
          <w:sz w:val="24"/>
          <w:szCs w:val="24"/>
        </w:rPr>
      </w:pPr>
      <w:r w:rsidRPr="006021FB">
        <w:rPr>
          <w:rFonts w:ascii="Arial" w:hAnsi="Arial" w:cs="Arial"/>
          <w:sz w:val="24"/>
          <w:szCs w:val="24"/>
        </w:rPr>
        <w:t>Eradication of malaria is biologically and technically feasible with sufficient global commitment and major investments in transformative new tools and delivery strategies. — The Bill &amp; Melinda Gates Foundation</w:t>
      </w:r>
    </w:p>
    <w:p w14:paraId="5BD71885" w14:textId="77777777" w:rsidR="00D63395" w:rsidRPr="006021FB" w:rsidRDefault="00D63395">
      <w:pPr>
        <w:rPr>
          <w:rFonts w:ascii="Arial" w:hAnsi="Arial" w:cs="Arial"/>
          <w:sz w:val="24"/>
          <w:szCs w:val="24"/>
        </w:rPr>
      </w:pPr>
    </w:p>
    <w:p w14:paraId="5B23E55A" w14:textId="4316C6D8" w:rsidR="00D63395" w:rsidRPr="006021FB" w:rsidRDefault="00D63395">
      <w:pPr>
        <w:rPr>
          <w:rFonts w:ascii="Arial" w:hAnsi="Arial" w:cs="Arial"/>
          <w:sz w:val="24"/>
          <w:szCs w:val="24"/>
        </w:rPr>
      </w:pPr>
      <w:r>
        <w:rPr>
          <w:rFonts w:ascii="Arial" w:hAnsi="Arial" w:cs="Arial"/>
          <w:sz w:val="24"/>
          <w:szCs w:val="24"/>
        </w:rPr>
        <w:t>&gt;&gt;&gt;&gt;&gt;&gt;&gt;&gt;</w:t>
      </w:r>
    </w:p>
    <w:p w14:paraId="0B228AAF" w14:textId="75C57BD8" w:rsidR="00D63395" w:rsidRPr="006021FB" w:rsidRDefault="00D63395">
      <w:pPr>
        <w:rPr>
          <w:rFonts w:ascii="Arial" w:hAnsi="Arial" w:cs="Arial"/>
          <w:sz w:val="24"/>
          <w:szCs w:val="24"/>
        </w:rPr>
      </w:pPr>
      <w:r w:rsidRPr="006021FB">
        <w:rPr>
          <w:rFonts w:ascii="Arial" w:hAnsi="Arial" w:cs="Arial"/>
          <w:sz w:val="24"/>
          <w:szCs w:val="24"/>
        </w:rPr>
        <w:t>REFERENCE</w:t>
      </w:r>
    </w:p>
    <w:p w14:paraId="16CE3C00" w14:textId="77777777" w:rsidR="00D63395" w:rsidRPr="006021FB" w:rsidRDefault="00D63395" w:rsidP="00D63395">
      <w:pPr>
        <w:pStyle w:val="p1"/>
        <w:rPr>
          <w:rFonts w:ascii="Arial" w:hAnsi="Arial" w:cs="Arial"/>
          <w:sz w:val="24"/>
          <w:szCs w:val="24"/>
        </w:rPr>
      </w:pPr>
      <w:r w:rsidRPr="006021FB">
        <w:rPr>
          <w:rFonts w:ascii="Arial" w:hAnsi="Arial" w:cs="Arial"/>
          <w:sz w:val="24"/>
          <w:szCs w:val="24"/>
        </w:rPr>
        <w:t xml:space="preserve">1. </w:t>
      </w:r>
      <w:r w:rsidRPr="006021FB">
        <w:rPr>
          <w:rStyle w:val="s1"/>
          <w:rFonts w:ascii="Arial" w:hAnsi="Arial" w:cs="Arial"/>
          <w:sz w:val="24"/>
          <w:szCs w:val="24"/>
          <w:highlight w:val="yellow"/>
        </w:rPr>
        <w:t>[Here is the link to the above quotation: https://www.gatesnotes.com/Health/Eradicating-Malaria-in-a-Generation]</w:t>
      </w:r>
    </w:p>
    <w:p w14:paraId="472F1F02" w14:textId="40106A32" w:rsidR="00D63395" w:rsidRPr="006021FB" w:rsidRDefault="00D63395" w:rsidP="006021FB">
      <w:pPr>
        <w:spacing w:before="240"/>
        <w:rPr>
          <w:rFonts w:ascii="Arial" w:hAnsi="Arial" w:cs="Arial"/>
          <w:sz w:val="24"/>
          <w:szCs w:val="24"/>
          <w:lang w:val="en-US"/>
        </w:rPr>
      </w:pPr>
    </w:p>
    <w:sectPr w:rsidR="00D63395" w:rsidRPr="0060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2"/>
    <w:rsid w:val="001259DA"/>
    <w:rsid w:val="00136CAB"/>
    <w:rsid w:val="00165028"/>
    <w:rsid w:val="00182F70"/>
    <w:rsid w:val="001B0DB2"/>
    <w:rsid w:val="00316CDB"/>
    <w:rsid w:val="003D0977"/>
    <w:rsid w:val="004B1571"/>
    <w:rsid w:val="006021FB"/>
    <w:rsid w:val="0061319C"/>
    <w:rsid w:val="00652D23"/>
    <w:rsid w:val="00674FFE"/>
    <w:rsid w:val="00685F92"/>
    <w:rsid w:val="006B3212"/>
    <w:rsid w:val="006F1632"/>
    <w:rsid w:val="007927D1"/>
    <w:rsid w:val="00831771"/>
    <w:rsid w:val="00926BA8"/>
    <w:rsid w:val="009D2089"/>
    <w:rsid w:val="009F313B"/>
    <w:rsid w:val="00A94241"/>
    <w:rsid w:val="00AD368A"/>
    <w:rsid w:val="00AE7753"/>
    <w:rsid w:val="00B2536F"/>
    <w:rsid w:val="00C11B0E"/>
    <w:rsid w:val="00C4320B"/>
    <w:rsid w:val="00C57C28"/>
    <w:rsid w:val="00C85CE6"/>
    <w:rsid w:val="00D166F9"/>
    <w:rsid w:val="00D63395"/>
    <w:rsid w:val="00D7153A"/>
    <w:rsid w:val="00D73F11"/>
    <w:rsid w:val="00D74644"/>
    <w:rsid w:val="00DC23B9"/>
    <w:rsid w:val="00E40296"/>
    <w:rsid w:val="00E55FE7"/>
    <w:rsid w:val="00FA1B2C"/>
    <w:rsid w:val="00F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FB77"/>
  <w15:chartTrackingRefBased/>
  <w15:docId w15:val="{53A0A5DE-EC8D-4E10-8F66-A5E91535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212"/>
    <w:rPr>
      <w:color w:val="0000FF"/>
      <w:u w:val="single"/>
    </w:rPr>
  </w:style>
  <w:style w:type="character" w:styleId="CommentReference">
    <w:name w:val="annotation reference"/>
    <w:basedOn w:val="DefaultParagraphFont"/>
    <w:uiPriority w:val="99"/>
    <w:semiHidden/>
    <w:unhideWhenUsed/>
    <w:rsid w:val="00DC23B9"/>
    <w:rPr>
      <w:sz w:val="16"/>
      <w:szCs w:val="16"/>
    </w:rPr>
  </w:style>
  <w:style w:type="paragraph" w:styleId="CommentText">
    <w:name w:val="annotation text"/>
    <w:basedOn w:val="Normal"/>
    <w:link w:val="CommentTextChar"/>
    <w:uiPriority w:val="99"/>
    <w:semiHidden/>
    <w:unhideWhenUsed/>
    <w:rsid w:val="00DC23B9"/>
    <w:pPr>
      <w:spacing w:line="240" w:lineRule="auto"/>
    </w:pPr>
    <w:rPr>
      <w:sz w:val="20"/>
      <w:szCs w:val="20"/>
    </w:rPr>
  </w:style>
  <w:style w:type="character" w:customStyle="1" w:styleId="CommentTextChar">
    <w:name w:val="Comment Text Char"/>
    <w:basedOn w:val="DefaultParagraphFont"/>
    <w:link w:val="CommentText"/>
    <w:uiPriority w:val="99"/>
    <w:semiHidden/>
    <w:rsid w:val="00DC23B9"/>
    <w:rPr>
      <w:sz w:val="20"/>
      <w:szCs w:val="20"/>
    </w:rPr>
  </w:style>
  <w:style w:type="paragraph" w:styleId="BalloonText">
    <w:name w:val="Balloon Text"/>
    <w:basedOn w:val="Normal"/>
    <w:link w:val="BalloonTextChar"/>
    <w:uiPriority w:val="99"/>
    <w:semiHidden/>
    <w:unhideWhenUsed/>
    <w:rsid w:val="00DC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2F70"/>
    <w:rPr>
      <w:b/>
      <w:bCs/>
    </w:rPr>
  </w:style>
  <w:style w:type="character" w:customStyle="1" w:styleId="CommentSubjectChar">
    <w:name w:val="Comment Subject Char"/>
    <w:basedOn w:val="CommentTextChar"/>
    <w:link w:val="CommentSubject"/>
    <w:uiPriority w:val="99"/>
    <w:semiHidden/>
    <w:rsid w:val="00182F70"/>
    <w:rPr>
      <w:b/>
      <w:bCs/>
      <w:sz w:val="20"/>
      <w:szCs w:val="20"/>
    </w:rPr>
  </w:style>
  <w:style w:type="paragraph" w:customStyle="1" w:styleId="p1">
    <w:name w:val="p1"/>
    <w:basedOn w:val="Normal"/>
    <w:rsid w:val="00FA1B2C"/>
    <w:pPr>
      <w:spacing w:after="0" w:line="240" w:lineRule="auto"/>
    </w:pPr>
    <w:rPr>
      <w:rFonts w:ascii="Helvetica" w:hAnsi="Helvetica" w:cs="Times New Roman"/>
      <w:sz w:val="27"/>
      <w:szCs w:val="27"/>
      <w:lang w:val="en-US"/>
    </w:rPr>
  </w:style>
  <w:style w:type="character" w:customStyle="1" w:styleId="s1">
    <w:name w:val="s1"/>
    <w:basedOn w:val="DefaultParagraphFont"/>
    <w:rsid w:val="00FA1B2C"/>
  </w:style>
  <w:style w:type="paragraph" w:styleId="ListParagraph">
    <w:name w:val="List Paragraph"/>
    <w:basedOn w:val="Normal"/>
    <w:uiPriority w:val="34"/>
    <w:qFormat/>
    <w:rsid w:val="00D6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7780">
      <w:bodyDiv w:val="1"/>
      <w:marLeft w:val="0"/>
      <w:marRight w:val="0"/>
      <w:marTop w:val="0"/>
      <w:marBottom w:val="0"/>
      <w:divBdr>
        <w:top w:val="none" w:sz="0" w:space="0" w:color="auto"/>
        <w:left w:val="none" w:sz="0" w:space="0" w:color="auto"/>
        <w:bottom w:val="none" w:sz="0" w:space="0" w:color="auto"/>
        <w:right w:val="none" w:sz="0" w:space="0" w:color="auto"/>
      </w:divBdr>
    </w:div>
    <w:div w:id="1422067012">
      <w:bodyDiv w:val="1"/>
      <w:marLeft w:val="0"/>
      <w:marRight w:val="0"/>
      <w:marTop w:val="0"/>
      <w:marBottom w:val="0"/>
      <w:divBdr>
        <w:top w:val="none" w:sz="0" w:space="0" w:color="auto"/>
        <w:left w:val="none" w:sz="0" w:space="0" w:color="auto"/>
        <w:bottom w:val="none" w:sz="0" w:space="0" w:color="auto"/>
        <w:right w:val="none" w:sz="0" w:space="0" w:color="auto"/>
      </w:divBdr>
    </w:div>
    <w:div w:id="19237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Oliver van der Spek</cp:lastModifiedBy>
  <cp:revision>2</cp:revision>
  <dcterms:created xsi:type="dcterms:W3CDTF">2017-02-06T15:57:00Z</dcterms:created>
  <dcterms:modified xsi:type="dcterms:W3CDTF">2017-02-06T15:57:00Z</dcterms:modified>
</cp:coreProperties>
</file>